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5F" w:rsidRPr="00A77EE2" w:rsidRDefault="00321A5F">
      <w:pPr>
        <w:pStyle w:val="Footer"/>
        <w:tabs>
          <w:tab w:val="clear" w:pos="4320"/>
          <w:tab w:val="clear" w:pos="8640"/>
        </w:tabs>
        <w:rPr>
          <w:rFonts w:ascii="Cambria" w:hAnsi="Cambria"/>
          <w:szCs w:val="24"/>
        </w:rPr>
      </w:pPr>
      <w:r w:rsidRPr="00A77EE2">
        <w:rPr>
          <w:rFonts w:ascii="Cambria" w:hAnsi="Cambria"/>
          <w:szCs w:val="24"/>
        </w:rPr>
        <w:t>Sociology 1</w:t>
      </w:r>
      <w:r w:rsidR="006D2A58" w:rsidRPr="00A77EE2">
        <w:rPr>
          <w:rFonts w:ascii="Cambria" w:hAnsi="Cambria"/>
          <w:szCs w:val="24"/>
        </w:rPr>
        <w:t>55</w:t>
      </w:r>
      <w:r w:rsidRPr="00A77EE2">
        <w:rPr>
          <w:rFonts w:ascii="Cambria" w:hAnsi="Cambria"/>
          <w:szCs w:val="24"/>
        </w:rPr>
        <w:tab/>
        <w:t>- Section</w:t>
      </w:r>
      <w:r w:rsidR="0099737C">
        <w:rPr>
          <w:rFonts w:ascii="Cambria" w:hAnsi="Cambria"/>
          <w:szCs w:val="24"/>
        </w:rPr>
        <w:t xml:space="preserve"> </w:t>
      </w:r>
      <w:r w:rsidR="00591E91" w:rsidRPr="00A77EE2">
        <w:rPr>
          <w:rFonts w:ascii="Cambria" w:hAnsi="Cambria"/>
          <w:szCs w:val="24"/>
        </w:rPr>
        <w:t>02</w:t>
      </w:r>
      <w:r w:rsidR="002863E7" w:rsidRPr="00A77EE2">
        <w:rPr>
          <w:rFonts w:ascii="Cambria" w:hAnsi="Cambria"/>
          <w:szCs w:val="24"/>
        </w:rPr>
        <w:tab/>
      </w:r>
      <w:r w:rsidR="002863E7" w:rsidRPr="00A77EE2">
        <w:rPr>
          <w:rFonts w:ascii="Cambria" w:hAnsi="Cambria"/>
          <w:szCs w:val="24"/>
        </w:rPr>
        <w:tab/>
      </w:r>
      <w:r w:rsidR="002863E7" w:rsidRPr="00A77EE2">
        <w:rPr>
          <w:rFonts w:ascii="Cambria" w:hAnsi="Cambria"/>
          <w:szCs w:val="24"/>
        </w:rPr>
        <w:tab/>
      </w:r>
      <w:r w:rsidR="002863E7" w:rsidRPr="00A77EE2">
        <w:rPr>
          <w:rFonts w:ascii="Cambria" w:hAnsi="Cambria"/>
          <w:szCs w:val="24"/>
        </w:rPr>
        <w:tab/>
      </w:r>
      <w:r w:rsidR="0099737C">
        <w:rPr>
          <w:rFonts w:ascii="Cambria" w:hAnsi="Cambria"/>
          <w:szCs w:val="24"/>
        </w:rPr>
        <w:tab/>
      </w:r>
      <w:r w:rsidR="002863E7" w:rsidRPr="00A77EE2">
        <w:rPr>
          <w:rFonts w:ascii="Cambria" w:hAnsi="Cambria"/>
          <w:szCs w:val="24"/>
        </w:rPr>
        <w:tab/>
      </w:r>
      <w:proofErr w:type="spellStart"/>
      <w:r w:rsidR="002863E7" w:rsidRPr="00A77EE2">
        <w:rPr>
          <w:rFonts w:ascii="Cambria" w:hAnsi="Cambria"/>
          <w:szCs w:val="24"/>
        </w:rPr>
        <w:t>MWF</w:t>
      </w:r>
      <w:proofErr w:type="spellEnd"/>
      <w:r w:rsidR="002863E7" w:rsidRPr="00A77EE2">
        <w:rPr>
          <w:rFonts w:ascii="Cambria" w:hAnsi="Cambria"/>
          <w:szCs w:val="24"/>
        </w:rPr>
        <w:t xml:space="preserve"> </w:t>
      </w:r>
      <w:r w:rsidR="0099737C">
        <w:rPr>
          <w:rFonts w:ascii="Cambria" w:hAnsi="Cambria"/>
          <w:szCs w:val="24"/>
        </w:rPr>
        <w:t>8:00-8:50am</w:t>
      </w:r>
      <w:r w:rsidRPr="00A77EE2">
        <w:rPr>
          <w:rFonts w:ascii="Cambria" w:hAnsi="Cambria"/>
          <w:szCs w:val="24"/>
        </w:rPr>
        <w:tab/>
      </w:r>
    </w:p>
    <w:p w:rsidR="00321A5F" w:rsidRPr="00A77EE2" w:rsidRDefault="002379C7" w:rsidP="00263474">
      <w:pPr>
        <w:pStyle w:val="Heading1"/>
        <w:jc w:val="left"/>
        <w:rPr>
          <w:rFonts w:ascii="Cambria" w:hAnsi="Cambria"/>
          <w:b w:val="0"/>
          <w:szCs w:val="24"/>
          <w:u w:val="none"/>
        </w:rPr>
      </w:pPr>
      <w:r w:rsidRPr="00A77EE2">
        <w:rPr>
          <w:rFonts w:ascii="Cambria" w:hAnsi="Cambria"/>
          <w:b w:val="0"/>
          <w:szCs w:val="24"/>
          <w:u w:val="none"/>
        </w:rPr>
        <w:t>Spring 201</w:t>
      </w:r>
      <w:r w:rsidR="00BD3D78">
        <w:rPr>
          <w:rFonts w:ascii="Cambria" w:hAnsi="Cambria"/>
          <w:b w:val="0"/>
          <w:szCs w:val="24"/>
          <w:u w:val="none"/>
        </w:rPr>
        <w:t>8</w:t>
      </w:r>
      <w:r w:rsidR="00321A5F" w:rsidRPr="00A77EE2">
        <w:rPr>
          <w:rFonts w:ascii="Cambria" w:hAnsi="Cambria"/>
          <w:b w:val="0"/>
          <w:szCs w:val="24"/>
          <w:u w:val="none"/>
        </w:rPr>
        <w:tab/>
      </w:r>
      <w:r w:rsidR="00321A5F" w:rsidRPr="00A77EE2">
        <w:rPr>
          <w:rFonts w:ascii="Cambria" w:hAnsi="Cambria"/>
          <w:b w:val="0"/>
          <w:szCs w:val="24"/>
          <w:u w:val="none"/>
        </w:rPr>
        <w:tab/>
      </w:r>
      <w:r w:rsidR="00321A5F" w:rsidRPr="00A77EE2">
        <w:rPr>
          <w:rFonts w:ascii="Cambria" w:hAnsi="Cambria"/>
          <w:b w:val="0"/>
          <w:szCs w:val="24"/>
          <w:u w:val="none"/>
        </w:rPr>
        <w:tab/>
      </w:r>
      <w:r w:rsidR="00263474" w:rsidRPr="00A77EE2">
        <w:rPr>
          <w:rFonts w:ascii="Cambria" w:hAnsi="Cambria"/>
          <w:b w:val="0"/>
          <w:szCs w:val="24"/>
          <w:u w:val="none"/>
        </w:rPr>
        <w:tab/>
      </w:r>
      <w:r w:rsidR="00321A5F" w:rsidRPr="00A77EE2">
        <w:rPr>
          <w:rFonts w:ascii="Cambria" w:hAnsi="Cambria"/>
          <w:b w:val="0"/>
          <w:szCs w:val="24"/>
          <w:u w:val="none"/>
        </w:rPr>
        <w:tab/>
      </w:r>
      <w:r w:rsidR="00321A5F" w:rsidRPr="00A77EE2">
        <w:rPr>
          <w:rFonts w:ascii="Cambria" w:hAnsi="Cambria"/>
          <w:b w:val="0"/>
          <w:szCs w:val="24"/>
          <w:u w:val="none"/>
        </w:rPr>
        <w:tab/>
      </w:r>
      <w:r w:rsidR="00321A5F" w:rsidRPr="00A77EE2">
        <w:rPr>
          <w:rFonts w:ascii="Cambria" w:hAnsi="Cambria"/>
          <w:b w:val="0"/>
          <w:szCs w:val="24"/>
          <w:u w:val="none"/>
        </w:rPr>
        <w:tab/>
      </w:r>
      <w:r w:rsidR="00591E91" w:rsidRPr="00A77EE2">
        <w:rPr>
          <w:rFonts w:ascii="Cambria" w:hAnsi="Cambria"/>
          <w:b w:val="0"/>
          <w:szCs w:val="24"/>
          <w:u w:val="none"/>
        </w:rPr>
        <w:tab/>
      </w:r>
      <w:r w:rsidR="00BD3D78">
        <w:rPr>
          <w:b w:val="0"/>
          <w:u w:val="none"/>
        </w:rPr>
        <w:t>Equality</w:t>
      </w:r>
      <w:r w:rsidR="0099737C" w:rsidRPr="0099737C">
        <w:rPr>
          <w:b w:val="0"/>
          <w:u w:val="none"/>
        </w:rPr>
        <w:t xml:space="preserve"> 115</w:t>
      </w:r>
    </w:p>
    <w:p w:rsidR="00321A5F" w:rsidRPr="00A77EE2" w:rsidRDefault="00591E91" w:rsidP="009D6074">
      <w:pPr>
        <w:rPr>
          <w:rFonts w:ascii="Cambria" w:hAnsi="Cambria"/>
          <w:szCs w:val="24"/>
        </w:rPr>
      </w:pPr>
      <w:r w:rsidRPr="00A77EE2">
        <w:rPr>
          <w:rFonts w:ascii="Cambria" w:hAnsi="Cambria"/>
          <w:szCs w:val="24"/>
        </w:rPr>
        <w:tab/>
      </w:r>
      <w:r w:rsidRPr="00A77EE2">
        <w:rPr>
          <w:rFonts w:ascii="Cambria" w:hAnsi="Cambria"/>
          <w:szCs w:val="24"/>
        </w:rPr>
        <w:tab/>
      </w:r>
      <w:r w:rsidRPr="00A77EE2">
        <w:rPr>
          <w:rFonts w:ascii="Cambria" w:hAnsi="Cambria"/>
          <w:szCs w:val="24"/>
        </w:rPr>
        <w:tab/>
      </w:r>
      <w:r w:rsidRPr="00A77EE2">
        <w:rPr>
          <w:rFonts w:ascii="Cambria" w:hAnsi="Cambria"/>
          <w:szCs w:val="24"/>
        </w:rPr>
        <w:tab/>
      </w:r>
      <w:r w:rsidRPr="00A77EE2">
        <w:rPr>
          <w:rFonts w:ascii="Cambria" w:hAnsi="Cambria"/>
          <w:szCs w:val="24"/>
        </w:rPr>
        <w:tab/>
      </w:r>
      <w:r w:rsidRPr="00A77EE2">
        <w:rPr>
          <w:rFonts w:ascii="Cambria" w:hAnsi="Cambria"/>
          <w:b/>
          <w:szCs w:val="24"/>
          <w:u w:val="single"/>
        </w:rPr>
        <w:t>Social Issues</w:t>
      </w:r>
      <w:r w:rsidRPr="00A77EE2">
        <w:rPr>
          <w:rFonts w:ascii="Cambria" w:hAnsi="Cambria"/>
          <w:szCs w:val="24"/>
        </w:rPr>
        <w:tab/>
      </w:r>
      <w:r w:rsidRPr="00A77EE2">
        <w:rPr>
          <w:rFonts w:ascii="Cambria" w:hAnsi="Cambria"/>
          <w:szCs w:val="24"/>
        </w:rPr>
        <w:tab/>
      </w:r>
      <w:r w:rsidRPr="00A77EE2">
        <w:rPr>
          <w:rFonts w:ascii="Cambria" w:hAnsi="Cambria"/>
          <w:szCs w:val="24"/>
        </w:rPr>
        <w:tab/>
      </w:r>
    </w:p>
    <w:p w:rsidR="004B0DF8" w:rsidRDefault="004B0DF8">
      <w:pPr>
        <w:rPr>
          <w:rFonts w:ascii="Cambria" w:hAnsi="Cambria"/>
          <w:szCs w:val="24"/>
        </w:rPr>
      </w:pPr>
      <w:r>
        <w:rPr>
          <w:noProof/>
        </w:rPr>
        <w:drawing>
          <wp:inline distT="0" distB="0" distL="0" distR="0" wp14:anchorId="052C27C5" wp14:editId="5B8E6D38">
            <wp:extent cx="1487815" cy="1114425"/>
            <wp:effectExtent l="0" t="0" r="0" b="0"/>
            <wp:docPr id="2" name="Picture 2" descr="Image result for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bert einst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725" cy="1117354"/>
                    </a:xfrm>
                    <a:prstGeom prst="rect">
                      <a:avLst/>
                    </a:prstGeom>
                    <a:noFill/>
                    <a:ln>
                      <a:noFill/>
                    </a:ln>
                  </pic:spPr>
                </pic:pic>
              </a:graphicData>
            </a:graphic>
          </wp:inline>
        </w:drawing>
      </w:r>
    </w:p>
    <w:p w:rsidR="00321A5F" w:rsidRPr="00A77EE2" w:rsidRDefault="00321A5F" w:rsidP="00D5261C">
      <w:pPr>
        <w:ind w:left="5040" w:hanging="5040"/>
        <w:rPr>
          <w:rFonts w:ascii="Cambria" w:hAnsi="Cambria"/>
          <w:szCs w:val="24"/>
        </w:rPr>
      </w:pPr>
      <w:r w:rsidRPr="00A77EE2">
        <w:rPr>
          <w:rFonts w:ascii="Cambria" w:hAnsi="Cambria"/>
          <w:szCs w:val="24"/>
        </w:rPr>
        <w:t xml:space="preserve">Professor: </w:t>
      </w:r>
      <w:r w:rsidR="00263474" w:rsidRPr="00A77EE2">
        <w:rPr>
          <w:rFonts w:ascii="Cambria" w:hAnsi="Cambria"/>
          <w:szCs w:val="24"/>
        </w:rPr>
        <w:t xml:space="preserve">Dr. </w:t>
      </w:r>
      <w:r w:rsidR="00BD3D78">
        <w:rPr>
          <w:rFonts w:ascii="Cambria" w:hAnsi="Cambria"/>
          <w:szCs w:val="24"/>
        </w:rPr>
        <w:t xml:space="preserve">Albert Einstein </w:t>
      </w:r>
      <w:r w:rsidRPr="00A77EE2">
        <w:rPr>
          <w:rFonts w:ascii="Cambria" w:hAnsi="Cambria"/>
          <w:szCs w:val="24"/>
        </w:rPr>
        <w:tab/>
      </w:r>
      <w:r w:rsidRPr="00A77EE2">
        <w:rPr>
          <w:rFonts w:ascii="Cambria" w:hAnsi="Cambria"/>
          <w:szCs w:val="24"/>
        </w:rPr>
        <w:tab/>
      </w:r>
      <w:r w:rsidR="00D5261C">
        <w:rPr>
          <w:rFonts w:ascii="Cambria" w:hAnsi="Cambria"/>
          <w:szCs w:val="24"/>
        </w:rPr>
        <w:t>Office: Equality</w:t>
      </w:r>
      <w:r w:rsidRPr="00A77EE2">
        <w:rPr>
          <w:rFonts w:ascii="Cambria" w:hAnsi="Cambria"/>
          <w:szCs w:val="24"/>
        </w:rPr>
        <w:t xml:space="preserve"> </w:t>
      </w:r>
      <w:r w:rsidR="006D2A58" w:rsidRPr="00A77EE2">
        <w:rPr>
          <w:rFonts w:ascii="Cambria" w:hAnsi="Cambria"/>
          <w:szCs w:val="24"/>
        </w:rPr>
        <w:t>413</w:t>
      </w:r>
      <w:r w:rsidRPr="00A77EE2">
        <w:rPr>
          <w:rFonts w:ascii="Cambria" w:hAnsi="Cambria"/>
          <w:szCs w:val="24"/>
        </w:rPr>
        <w:t xml:space="preserve">, </w:t>
      </w:r>
      <w:r w:rsidR="00A95540">
        <w:rPr>
          <w:rFonts w:ascii="Cambria" w:hAnsi="Cambria"/>
          <w:szCs w:val="24"/>
        </w:rPr>
        <w:t>540/</w:t>
      </w:r>
      <w:r w:rsidR="00BD3D78">
        <w:rPr>
          <w:rFonts w:ascii="Cambria" w:hAnsi="Cambria"/>
          <w:szCs w:val="24"/>
        </w:rPr>
        <w:t>444-4444</w:t>
      </w:r>
    </w:p>
    <w:p w:rsidR="0099737C" w:rsidRDefault="00321A5F" w:rsidP="00134AF7">
      <w:pPr>
        <w:rPr>
          <w:rFonts w:ascii="Cambria" w:hAnsi="Cambria"/>
          <w:szCs w:val="24"/>
        </w:rPr>
      </w:pPr>
      <w:r w:rsidRPr="00A77EE2">
        <w:rPr>
          <w:rFonts w:ascii="Cambria" w:hAnsi="Cambria"/>
          <w:szCs w:val="24"/>
        </w:rPr>
        <w:t>Email:</w:t>
      </w:r>
      <w:r w:rsidRPr="00A77EE2">
        <w:rPr>
          <w:rFonts w:ascii="Cambria" w:hAnsi="Cambria"/>
          <w:szCs w:val="24"/>
        </w:rPr>
        <w:tab/>
      </w:r>
      <w:hyperlink r:id="rId9" w:history="1">
        <w:r w:rsidR="00BD3D78" w:rsidRPr="005700EE">
          <w:rPr>
            <w:rStyle w:val="Hyperlink"/>
            <w:rFonts w:ascii="Cambria" w:hAnsi="Cambria"/>
            <w:szCs w:val="24"/>
          </w:rPr>
          <w:t>AEinstein@accessibility.edu</w:t>
        </w:r>
      </w:hyperlink>
      <w:r w:rsidRPr="00A77EE2">
        <w:rPr>
          <w:rFonts w:ascii="Cambria" w:hAnsi="Cambria"/>
          <w:szCs w:val="24"/>
        </w:rPr>
        <w:tab/>
      </w:r>
      <w:r w:rsidRPr="00A77EE2">
        <w:rPr>
          <w:rFonts w:ascii="Cambria" w:hAnsi="Cambria"/>
          <w:szCs w:val="24"/>
        </w:rPr>
        <w:tab/>
      </w:r>
      <w:r w:rsidRPr="00A77EE2">
        <w:rPr>
          <w:rFonts w:ascii="Cambria" w:hAnsi="Cambria"/>
          <w:szCs w:val="24"/>
        </w:rPr>
        <w:tab/>
      </w:r>
      <w:r w:rsidRPr="00A77EE2">
        <w:rPr>
          <w:rFonts w:ascii="Cambria" w:hAnsi="Cambria"/>
          <w:szCs w:val="24"/>
        </w:rPr>
        <w:tab/>
      </w:r>
      <w:r w:rsidRPr="00A77EE2">
        <w:rPr>
          <w:rFonts w:ascii="Cambria" w:hAnsi="Cambria"/>
          <w:szCs w:val="24"/>
        </w:rPr>
        <w:tab/>
      </w:r>
      <w:r w:rsidR="00AE3755" w:rsidRPr="00A77EE2">
        <w:rPr>
          <w:rFonts w:ascii="Cambria" w:hAnsi="Cambria"/>
          <w:szCs w:val="24"/>
        </w:rPr>
        <w:tab/>
      </w:r>
      <w:r w:rsidRPr="00A77EE2">
        <w:rPr>
          <w:rFonts w:ascii="Cambria" w:hAnsi="Cambria"/>
          <w:szCs w:val="24"/>
        </w:rPr>
        <w:t xml:space="preserve">Office </w:t>
      </w:r>
      <w:proofErr w:type="spellStart"/>
      <w:r w:rsidRPr="00A77EE2">
        <w:rPr>
          <w:rFonts w:ascii="Cambria" w:hAnsi="Cambria"/>
          <w:szCs w:val="24"/>
        </w:rPr>
        <w:t>hrs</w:t>
      </w:r>
      <w:proofErr w:type="spellEnd"/>
      <w:r w:rsidRPr="00A77EE2">
        <w:rPr>
          <w:rFonts w:ascii="Cambria" w:hAnsi="Cambria"/>
          <w:szCs w:val="24"/>
        </w:rPr>
        <w:t>:</w:t>
      </w:r>
      <w:r w:rsidR="00AE3755" w:rsidRPr="00A77EE2">
        <w:rPr>
          <w:rFonts w:ascii="Cambria" w:hAnsi="Cambria"/>
          <w:szCs w:val="24"/>
        </w:rPr>
        <w:t xml:space="preserve"> </w:t>
      </w:r>
      <w:proofErr w:type="spellStart"/>
      <w:r w:rsidR="00BC3F94">
        <w:rPr>
          <w:rFonts w:ascii="Cambria" w:hAnsi="Cambria"/>
          <w:szCs w:val="24"/>
        </w:rPr>
        <w:t>MWF</w:t>
      </w:r>
      <w:proofErr w:type="spellEnd"/>
      <w:r w:rsidR="00BC3F94">
        <w:rPr>
          <w:rFonts w:ascii="Cambria" w:hAnsi="Cambria"/>
          <w:szCs w:val="24"/>
        </w:rPr>
        <w:t xml:space="preserve"> </w:t>
      </w:r>
      <w:r w:rsidR="0099737C">
        <w:rPr>
          <w:rFonts w:ascii="Cambria" w:hAnsi="Cambria"/>
          <w:szCs w:val="24"/>
        </w:rPr>
        <w:t>1-2</w:t>
      </w:r>
    </w:p>
    <w:p w:rsidR="00134AF7" w:rsidRPr="00A77EE2" w:rsidRDefault="00BC3F94" w:rsidP="0099737C">
      <w:pPr>
        <w:ind w:left="5760" w:firstLine="720"/>
        <w:rPr>
          <w:rFonts w:ascii="Cambria" w:hAnsi="Cambria"/>
          <w:szCs w:val="24"/>
        </w:rPr>
      </w:pPr>
      <w:r>
        <w:rPr>
          <w:rFonts w:ascii="Cambria" w:hAnsi="Cambria"/>
          <w:szCs w:val="24"/>
        </w:rPr>
        <w:t xml:space="preserve">T </w:t>
      </w:r>
      <w:r w:rsidR="0099737C">
        <w:rPr>
          <w:rFonts w:ascii="Cambria" w:hAnsi="Cambria"/>
          <w:szCs w:val="24"/>
        </w:rPr>
        <w:t>2:15-3:15</w:t>
      </w:r>
      <w:r w:rsidR="00604523" w:rsidRPr="00A77EE2">
        <w:rPr>
          <w:rFonts w:ascii="Cambria" w:hAnsi="Cambria"/>
          <w:szCs w:val="24"/>
        </w:rPr>
        <w:t xml:space="preserve"> </w:t>
      </w:r>
      <w:r w:rsidR="000540C1" w:rsidRPr="00A77EE2">
        <w:rPr>
          <w:rFonts w:ascii="Cambria" w:hAnsi="Cambria"/>
          <w:szCs w:val="24"/>
        </w:rPr>
        <w:t>a</w:t>
      </w:r>
      <w:r w:rsidR="00604523" w:rsidRPr="00A77EE2">
        <w:rPr>
          <w:rFonts w:ascii="Cambria" w:hAnsi="Cambria"/>
          <w:szCs w:val="24"/>
        </w:rPr>
        <w:t>nd by appointment</w:t>
      </w:r>
      <w:r w:rsidR="006F2EE4" w:rsidRPr="00A77EE2">
        <w:rPr>
          <w:rFonts w:ascii="Cambria" w:hAnsi="Cambria"/>
          <w:szCs w:val="24"/>
        </w:rPr>
        <w:t xml:space="preserve"> </w:t>
      </w:r>
      <w:r w:rsidR="00D91A21" w:rsidRPr="00A77EE2">
        <w:rPr>
          <w:rFonts w:ascii="Cambria" w:hAnsi="Cambria"/>
          <w:szCs w:val="24"/>
        </w:rPr>
        <w:tab/>
      </w:r>
      <w:r w:rsidR="00AE3755" w:rsidRPr="00A77EE2">
        <w:rPr>
          <w:rFonts w:ascii="Cambria" w:hAnsi="Cambria"/>
          <w:szCs w:val="24"/>
        </w:rPr>
        <w:t xml:space="preserve">      </w:t>
      </w:r>
    </w:p>
    <w:p w:rsidR="00321A5F" w:rsidRPr="00A77EE2" w:rsidRDefault="00321A5F">
      <w:pPr>
        <w:rPr>
          <w:rFonts w:ascii="Cambria" w:hAnsi="Cambria"/>
          <w:b/>
          <w:szCs w:val="24"/>
        </w:rPr>
      </w:pPr>
      <w:r w:rsidRPr="00A77EE2">
        <w:rPr>
          <w:rFonts w:ascii="Cambria" w:hAnsi="Cambria"/>
          <w:b/>
          <w:szCs w:val="24"/>
          <w:u w:val="single"/>
        </w:rPr>
        <w:t>Course Overview</w:t>
      </w:r>
      <w:r w:rsidRPr="00A77EE2">
        <w:rPr>
          <w:rFonts w:ascii="Cambria" w:hAnsi="Cambria"/>
          <w:b/>
          <w:szCs w:val="24"/>
        </w:rPr>
        <w:t>:</w:t>
      </w:r>
    </w:p>
    <w:p w:rsidR="00680DE5" w:rsidRPr="00A77EE2" w:rsidRDefault="00321A5F">
      <w:pPr>
        <w:rPr>
          <w:rFonts w:ascii="Cambria" w:hAnsi="Cambria"/>
          <w:szCs w:val="24"/>
        </w:rPr>
      </w:pPr>
      <w:r w:rsidRPr="00A77EE2">
        <w:rPr>
          <w:rFonts w:ascii="Cambria" w:hAnsi="Cambria"/>
          <w:szCs w:val="24"/>
        </w:rPr>
        <w:t xml:space="preserve">Social problems abound in society: poverty, hunger, racism, crime and violence, environmental degradation, and so on.  Why do such problems exist?  How do we identify or recognize “social problems”?  What, if anything, can we do about them?  In this </w:t>
      </w:r>
      <w:proofErr w:type="gramStart"/>
      <w:r w:rsidRPr="00A77EE2">
        <w:rPr>
          <w:rFonts w:ascii="Cambria" w:hAnsi="Cambria"/>
          <w:szCs w:val="24"/>
        </w:rPr>
        <w:t>class</w:t>
      </w:r>
      <w:proofErr w:type="gramEnd"/>
      <w:r w:rsidRPr="00A77EE2">
        <w:rPr>
          <w:rFonts w:ascii="Cambria" w:hAnsi="Cambria"/>
          <w:szCs w:val="24"/>
        </w:rPr>
        <w:t xml:space="preserve"> we will address each of these questions. The beginning of the course concentrates on</w:t>
      </w:r>
      <w:r w:rsidR="00680DE5" w:rsidRPr="00A77EE2">
        <w:rPr>
          <w:rFonts w:ascii="Cambria" w:hAnsi="Cambria"/>
          <w:szCs w:val="24"/>
        </w:rPr>
        <w:t xml:space="preserve"> competing</w:t>
      </w:r>
      <w:r w:rsidRPr="00A77EE2">
        <w:rPr>
          <w:rFonts w:ascii="Cambria" w:hAnsi="Cambria"/>
          <w:szCs w:val="24"/>
        </w:rPr>
        <w:t xml:space="preserve"> perspectives to explain social problems.  We will explore the </w:t>
      </w:r>
      <w:r w:rsidRPr="00A77EE2">
        <w:rPr>
          <w:rFonts w:ascii="Cambria" w:hAnsi="Cambria"/>
          <w:b/>
          <w:szCs w:val="24"/>
        </w:rPr>
        <w:t>objectivist approach</w:t>
      </w:r>
      <w:r w:rsidRPr="00A77EE2">
        <w:rPr>
          <w:rFonts w:ascii="Cambria" w:hAnsi="Cambria"/>
          <w:szCs w:val="24"/>
        </w:rPr>
        <w:t xml:space="preserve"> – which suggests there are objective, uncontested social problems, and then focus on the </w:t>
      </w:r>
      <w:r w:rsidRPr="00A77EE2">
        <w:rPr>
          <w:rFonts w:ascii="Cambria" w:hAnsi="Cambria"/>
          <w:b/>
          <w:szCs w:val="24"/>
        </w:rPr>
        <w:t>constructionist perspective</w:t>
      </w:r>
      <w:r w:rsidRPr="00A77EE2">
        <w:rPr>
          <w:rFonts w:ascii="Cambria" w:hAnsi="Cambria"/>
          <w:szCs w:val="24"/>
        </w:rPr>
        <w:t xml:space="preserve">, which centers around one question: why do we </w:t>
      </w:r>
      <w:r w:rsidRPr="00A77EE2">
        <w:rPr>
          <w:rFonts w:ascii="Cambria" w:hAnsi="Cambria"/>
          <w:b/>
          <w:i/>
          <w:szCs w:val="24"/>
        </w:rPr>
        <w:t>recognize</w:t>
      </w:r>
      <w:r w:rsidRPr="00A77EE2">
        <w:rPr>
          <w:rFonts w:ascii="Cambria" w:hAnsi="Cambria"/>
          <w:szCs w:val="24"/>
        </w:rPr>
        <w:t xml:space="preserve"> some social conditions as ‘problems’, while simultaneously ignoring other conditions?  To answer these questions, constructionists argue, we must examine the “claims-making process,” through which advocates make the case that a condition is a social problem. We will also consider perspectives that aim to explain </w:t>
      </w:r>
      <w:r w:rsidRPr="00A77EE2">
        <w:rPr>
          <w:rFonts w:ascii="Cambria" w:hAnsi="Cambria"/>
          <w:b/>
          <w:szCs w:val="24"/>
        </w:rPr>
        <w:t>why</w:t>
      </w:r>
      <w:r w:rsidRPr="00A77EE2">
        <w:rPr>
          <w:rFonts w:ascii="Cambria" w:hAnsi="Cambria"/>
          <w:szCs w:val="24"/>
        </w:rPr>
        <w:t xml:space="preserve"> social problems exist, regardless of how important the public finds them.  </w:t>
      </w:r>
      <w:r w:rsidR="00680DE5" w:rsidRPr="00A77EE2">
        <w:rPr>
          <w:rFonts w:ascii="Cambria" w:hAnsi="Cambria"/>
          <w:szCs w:val="24"/>
        </w:rPr>
        <w:t>W</w:t>
      </w:r>
      <w:r w:rsidRPr="00A77EE2">
        <w:rPr>
          <w:rFonts w:ascii="Cambria" w:hAnsi="Cambria"/>
          <w:szCs w:val="24"/>
        </w:rPr>
        <w:t xml:space="preserve">e will consider the </w:t>
      </w:r>
      <w:r w:rsidRPr="00A77EE2">
        <w:rPr>
          <w:rFonts w:ascii="Cambria" w:hAnsi="Cambria"/>
          <w:b/>
          <w:szCs w:val="24"/>
        </w:rPr>
        <w:t>political and economic</w:t>
      </w:r>
      <w:r w:rsidRPr="00A77EE2">
        <w:rPr>
          <w:rFonts w:ascii="Cambria" w:hAnsi="Cambria"/>
          <w:szCs w:val="24"/>
        </w:rPr>
        <w:t xml:space="preserve"> contexts that </w:t>
      </w:r>
      <w:r w:rsidR="00680DE5" w:rsidRPr="00A77EE2">
        <w:rPr>
          <w:rFonts w:ascii="Cambria" w:hAnsi="Cambria"/>
          <w:szCs w:val="24"/>
        </w:rPr>
        <w:t>shape</w:t>
      </w:r>
      <w:r w:rsidRPr="00A77EE2">
        <w:rPr>
          <w:rFonts w:ascii="Cambria" w:hAnsi="Cambria"/>
          <w:szCs w:val="24"/>
        </w:rPr>
        <w:t xml:space="preserve"> various social problems</w:t>
      </w:r>
      <w:r w:rsidR="00680DE5" w:rsidRPr="00A77EE2">
        <w:rPr>
          <w:rFonts w:ascii="Cambria" w:hAnsi="Cambria"/>
          <w:szCs w:val="24"/>
        </w:rPr>
        <w:t>, and will focus on the role of power in these processes.</w:t>
      </w:r>
      <w:r w:rsidRPr="00A77EE2">
        <w:rPr>
          <w:rFonts w:ascii="Cambria" w:hAnsi="Cambria"/>
          <w:szCs w:val="24"/>
        </w:rPr>
        <w:t xml:space="preserve">  </w:t>
      </w:r>
    </w:p>
    <w:p w:rsidR="0096500D" w:rsidRDefault="0096500D">
      <w:pPr>
        <w:rPr>
          <w:rFonts w:ascii="Cambria" w:hAnsi="Cambria"/>
          <w:szCs w:val="24"/>
        </w:rPr>
      </w:pPr>
    </w:p>
    <w:p w:rsidR="00321A5F" w:rsidRPr="00A77EE2" w:rsidRDefault="00321A5F">
      <w:pPr>
        <w:rPr>
          <w:rFonts w:ascii="Cambria" w:hAnsi="Cambria"/>
          <w:szCs w:val="24"/>
        </w:rPr>
      </w:pPr>
      <w:r w:rsidRPr="00A77EE2">
        <w:rPr>
          <w:rFonts w:ascii="Cambria" w:hAnsi="Cambria"/>
          <w:b/>
          <w:bCs/>
          <w:szCs w:val="24"/>
          <w:u w:val="single"/>
        </w:rPr>
        <w:t>Course objectives</w:t>
      </w:r>
      <w:r w:rsidRPr="00A77EE2">
        <w:rPr>
          <w:rFonts w:ascii="Cambria" w:hAnsi="Cambria"/>
          <w:szCs w:val="24"/>
        </w:rPr>
        <w:t>:</w:t>
      </w:r>
    </w:p>
    <w:p w:rsidR="00321A5F" w:rsidRPr="00A77EE2" w:rsidRDefault="000F7BED" w:rsidP="000F7BED">
      <w:pPr>
        <w:rPr>
          <w:rFonts w:ascii="Cambria" w:hAnsi="Cambria"/>
          <w:szCs w:val="24"/>
        </w:rPr>
      </w:pPr>
      <w:r>
        <w:rPr>
          <w:rFonts w:ascii="Cambria" w:hAnsi="Cambria"/>
          <w:szCs w:val="24"/>
        </w:rPr>
        <w:t xml:space="preserve">- </w:t>
      </w:r>
      <w:r w:rsidR="006F2EE4" w:rsidRPr="00A77EE2">
        <w:rPr>
          <w:rFonts w:ascii="Cambria" w:hAnsi="Cambria"/>
          <w:szCs w:val="24"/>
        </w:rPr>
        <w:t xml:space="preserve">Students will </w:t>
      </w:r>
      <w:r w:rsidR="00D31D49" w:rsidRPr="00A77EE2">
        <w:rPr>
          <w:rFonts w:ascii="Cambria" w:hAnsi="Cambria"/>
          <w:szCs w:val="24"/>
        </w:rPr>
        <w:t>refine</w:t>
      </w:r>
      <w:r w:rsidR="00321A5F" w:rsidRPr="00A77EE2">
        <w:rPr>
          <w:rFonts w:ascii="Cambria" w:hAnsi="Cambria"/>
          <w:szCs w:val="24"/>
        </w:rPr>
        <w:t xml:space="preserve"> </w:t>
      </w:r>
      <w:r w:rsidR="00321A5F" w:rsidRPr="00A77EE2">
        <w:rPr>
          <w:rFonts w:ascii="Cambria" w:hAnsi="Cambria"/>
          <w:bCs/>
          <w:iCs/>
          <w:szCs w:val="24"/>
        </w:rPr>
        <w:t>critical thinking &amp; problem solving skills</w:t>
      </w:r>
      <w:r w:rsidR="00147D5A" w:rsidRPr="00A77EE2">
        <w:rPr>
          <w:rFonts w:ascii="Cambria" w:hAnsi="Cambria"/>
          <w:bCs/>
          <w:iCs/>
          <w:szCs w:val="24"/>
        </w:rPr>
        <w:t>, and b</w:t>
      </w:r>
      <w:r w:rsidR="00321A5F" w:rsidRPr="00A77EE2">
        <w:rPr>
          <w:rFonts w:ascii="Cambria" w:hAnsi="Cambria"/>
          <w:szCs w:val="24"/>
        </w:rPr>
        <w:t xml:space="preserve">e able to make the connection between personal troubles and social </w:t>
      </w:r>
      <w:r w:rsidR="000A71EC" w:rsidRPr="00A77EE2">
        <w:rPr>
          <w:rFonts w:ascii="Cambria" w:hAnsi="Cambria"/>
          <w:szCs w:val="24"/>
        </w:rPr>
        <w:t>issues</w:t>
      </w:r>
      <w:r w:rsidR="00321A5F" w:rsidRPr="00A77EE2">
        <w:rPr>
          <w:rFonts w:ascii="Cambria" w:hAnsi="Cambria"/>
          <w:szCs w:val="24"/>
        </w:rPr>
        <w:t xml:space="preserve">. </w:t>
      </w:r>
    </w:p>
    <w:p w:rsidR="00321A5F" w:rsidRPr="00A77EE2" w:rsidRDefault="000F7BED" w:rsidP="000F7BED">
      <w:pPr>
        <w:rPr>
          <w:rFonts w:ascii="Cambria" w:hAnsi="Cambria"/>
          <w:szCs w:val="24"/>
        </w:rPr>
      </w:pPr>
      <w:r>
        <w:rPr>
          <w:rFonts w:ascii="Cambria" w:hAnsi="Cambria"/>
          <w:szCs w:val="24"/>
        </w:rPr>
        <w:t xml:space="preserve">- </w:t>
      </w:r>
      <w:r w:rsidR="006F2EE4" w:rsidRPr="00A77EE2">
        <w:rPr>
          <w:rFonts w:ascii="Cambria" w:hAnsi="Cambria"/>
          <w:szCs w:val="24"/>
        </w:rPr>
        <w:t>Students will c</w:t>
      </w:r>
      <w:r w:rsidR="00321A5F" w:rsidRPr="00A77EE2">
        <w:rPr>
          <w:rFonts w:ascii="Cambria" w:hAnsi="Cambria"/>
          <w:szCs w:val="24"/>
        </w:rPr>
        <w:t xml:space="preserve">ompare and contrast sociological approaches to the understanding of social </w:t>
      </w:r>
      <w:r w:rsidR="000A71EC" w:rsidRPr="00A77EE2">
        <w:rPr>
          <w:rFonts w:ascii="Cambria" w:hAnsi="Cambria"/>
          <w:szCs w:val="24"/>
        </w:rPr>
        <w:t>issues</w:t>
      </w:r>
      <w:r w:rsidR="00321A5F" w:rsidRPr="00A77EE2">
        <w:rPr>
          <w:rFonts w:ascii="Cambria" w:hAnsi="Cambria"/>
          <w:szCs w:val="24"/>
        </w:rPr>
        <w:t xml:space="preserve"> to other ways of understanding social </w:t>
      </w:r>
      <w:r w:rsidR="000A71EC" w:rsidRPr="00A77EE2">
        <w:rPr>
          <w:rFonts w:ascii="Cambria" w:hAnsi="Cambria"/>
          <w:szCs w:val="24"/>
        </w:rPr>
        <w:t>issues</w:t>
      </w:r>
      <w:r w:rsidR="00321A5F" w:rsidRPr="00A77EE2">
        <w:rPr>
          <w:rFonts w:ascii="Cambria" w:hAnsi="Cambria"/>
          <w:szCs w:val="24"/>
        </w:rPr>
        <w:t>. Clearly identify and analyze a social problem – identify possible sources, solutions and social barriers to its resolution.</w:t>
      </w:r>
    </w:p>
    <w:p w:rsidR="00321A5F" w:rsidRPr="00A77EE2" w:rsidRDefault="000F7BED" w:rsidP="000F7BED">
      <w:pPr>
        <w:pStyle w:val="Footer"/>
        <w:tabs>
          <w:tab w:val="clear" w:pos="4320"/>
          <w:tab w:val="clear" w:pos="8640"/>
        </w:tabs>
        <w:rPr>
          <w:rFonts w:ascii="Cambria" w:hAnsi="Cambria"/>
          <w:szCs w:val="24"/>
        </w:rPr>
      </w:pPr>
      <w:r>
        <w:rPr>
          <w:rFonts w:ascii="Cambria" w:hAnsi="Cambria"/>
          <w:szCs w:val="24"/>
        </w:rPr>
        <w:t xml:space="preserve">- </w:t>
      </w:r>
      <w:r w:rsidR="006F2EE4" w:rsidRPr="00A77EE2">
        <w:rPr>
          <w:rFonts w:ascii="Cambria" w:hAnsi="Cambria"/>
          <w:szCs w:val="24"/>
        </w:rPr>
        <w:t>Students will r</w:t>
      </w:r>
      <w:r w:rsidR="00321A5F" w:rsidRPr="00A77EE2">
        <w:rPr>
          <w:rFonts w:ascii="Cambria" w:hAnsi="Cambria"/>
          <w:szCs w:val="24"/>
        </w:rPr>
        <w:t>ecognize the role of culture and ideology in shaping our understandings and evaluations of social problems. Understand and identify the role of historical, societal, class, racial, gender, and generational variation on the identification and assessment of social problems.</w:t>
      </w:r>
    </w:p>
    <w:p w:rsidR="00321A5F" w:rsidRPr="00A77EE2" w:rsidRDefault="00321A5F">
      <w:pPr>
        <w:rPr>
          <w:rFonts w:ascii="Cambria" w:hAnsi="Cambria"/>
          <w:szCs w:val="24"/>
        </w:rPr>
      </w:pPr>
    </w:p>
    <w:p w:rsidR="00321A5F" w:rsidRPr="00A77EE2" w:rsidRDefault="00321A5F">
      <w:pPr>
        <w:rPr>
          <w:rFonts w:ascii="Cambria" w:hAnsi="Cambria"/>
          <w:b/>
          <w:color w:val="FF0000"/>
          <w:szCs w:val="24"/>
        </w:rPr>
      </w:pPr>
      <w:r w:rsidRPr="00A77EE2">
        <w:rPr>
          <w:rFonts w:ascii="Cambria" w:hAnsi="Cambria"/>
          <w:b/>
          <w:szCs w:val="24"/>
          <w:u w:val="single"/>
        </w:rPr>
        <w:t>Requirements</w:t>
      </w:r>
      <w:r w:rsidRPr="00A77EE2">
        <w:rPr>
          <w:rFonts w:ascii="Cambria" w:hAnsi="Cambria"/>
          <w:b/>
          <w:szCs w:val="24"/>
        </w:rPr>
        <w:t>:</w:t>
      </w:r>
      <w:r w:rsidR="004823C8" w:rsidRPr="00A77EE2">
        <w:rPr>
          <w:rFonts w:ascii="Cambria" w:hAnsi="Cambria"/>
          <w:b/>
          <w:szCs w:val="24"/>
        </w:rPr>
        <w:t xml:space="preserve"> </w:t>
      </w:r>
    </w:p>
    <w:p w:rsidR="00321A5F" w:rsidRPr="00A77EE2" w:rsidRDefault="00321A5F">
      <w:pPr>
        <w:rPr>
          <w:rFonts w:ascii="Cambria" w:hAnsi="Cambria"/>
          <w:i/>
          <w:szCs w:val="24"/>
        </w:rPr>
      </w:pPr>
      <w:r w:rsidRPr="00A77EE2">
        <w:rPr>
          <w:rFonts w:ascii="Cambria" w:hAnsi="Cambria"/>
          <w:i/>
          <w:szCs w:val="24"/>
        </w:rPr>
        <w:t>Exams (3 exams, 2</w:t>
      </w:r>
      <w:r w:rsidR="009B3D66" w:rsidRPr="00A77EE2">
        <w:rPr>
          <w:rFonts w:ascii="Cambria" w:hAnsi="Cambria"/>
          <w:i/>
          <w:szCs w:val="24"/>
        </w:rPr>
        <w:t>0</w:t>
      </w:r>
      <w:r w:rsidRPr="00A77EE2">
        <w:rPr>
          <w:rFonts w:ascii="Cambria" w:hAnsi="Cambria"/>
          <w:i/>
          <w:szCs w:val="24"/>
        </w:rPr>
        <w:t xml:space="preserve">% each – </w:t>
      </w:r>
      <w:proofErr w:type="gramStart"/>
      <w:r w:rsidRPr="00A77EE2">
        <w:rPr>
          <w:rFonts w:ascii="Cambria" w:hAnsi="Cambria"/>
          <w:i/>
          <w:szCs w:val="24"/>
        </w:rPr>
        <w:t>total of</w:t>
      </w:r>
      <w:r w:rsidR="009B3D66" w:rsidRPr="00A77EE2">
        <w:rPr>
          <w:rFonts w:ascii="Cambria" w:hAnsi="Cambria"/>
          <w:i/>
          <w:szCs w:val="24"/>
        </w:rPr>
        <w:t xml:space="preserve"> 60</w:t>
      </w:r>
      <w:proofErr w:type="gramEnd"/>
      <w:r w:rsidRPr="00A77EE2">
        <w:rPr>
          <w:rFonts w:ascii="Cambria" w:hAnsi="Cambria"/>
          <w:i/>
          <w:szCs w:val="24"/>
        </w:rPr>
        <w:t>%)</w:t>
      </w:r>
    </w:p>
    <w:p w:rsidR="00321A5F" w:rsidRPr="00A77EE2" w:rsidRDefault="00321A5F">
      <w:pPr>
        <w:rPr>
          <w:rFonts w:ascii="Cambria" w:hAnsi="Cambria"/>
          <w:szCs w:val="24"/>
        </w:rPr>
      </w:pPr>
      <w:r w:rsidRPr="00A77EE2">
        <w:rPr>
          <w:rFonts w:ascii="Cambria" w:hAnsi="Cambria"/>
          <w:szCs w:val="24"/>
        </w:rPr>
        <w:t>These exams will be in class, closed-book/notes.</w:t>
      </w:r>
      <w:r w:rsidR="0096500D">
        <w:rPr>
          <w:rFonts w:ascii="Cambria" w:hAnsi="Cambria"/>
          <w:szCs w:val="24"/>
        </w:rPr>
        <w:t xml:space="preserve"> </w:t>
      </w:r>
      <w:r w:rsidRPr="00A77EE2">
        <w:rPr>
          <w:rFonts w:ascii="Cambria" w:hAnsi="Cambria"/>
          <w:szCs w:val="24"/>
        </w:rPr>
        <w:t xml:space="preserve"> </w:t>
      </w:r>
      <w:r w:rsidRPr="00A77EE2">
        <w:rPr>
          <w:rFonts w:ascii="Cambria" w:hAnsi="Cambria"/>
          <w:b/>
          <w:szCs w:val="24"/>
        </w:rPr>
        <w:t>Exams will include material covered in class, as well as</w:t>
      </w:r>
      <w:r w:rsidR="0096500D">
        <w:rPr>
          <w:rFonts w:ascii="Cambria" w:hAnsi="Cambria"/>
          <w:b/>
          <w:szCs w:val="24"/>
        </w:rPr>
        <w:t xml:space="preserve"> material covered in readings. </w:t>
      </w:r>
      <w:r w:rsidRPr="00A77EE2">
        <w:rPr>
          <w:rFonts w:ascii="Cambria" w:hAnsi="Cambria"/>
          <w:szCs w:val="24"/>
        </w:rPr>
        <w:t xml:space="preserve"> Each exam will consist of short </w:t>
      </w:r>
      <w:r w:rsidR="009B3D66" w:rsidRPr="00A77EE2">
        <w:rPr>
          <w:rFonts w:ascii="Cambria" w:hAnsi="Cambria"/>
          <w:szCs w:val="24"/>
        </w:rPr>
        <w:t xml:space="preserve">answer and short </w:t>
      </w:r>
      <w:r w:rsidRPr="00A77EE2">
        <w:rPr>
          <w:rFonts w:ascii="Cambria" w:hAnsi="Cambria"/>
          <w:szCs w:val="24"/>
        </w:rPr>
        <w:t xml:space="preserve">essay </w:t>
      </w:r>
      <w:proofErr w:type="gramStart"/>
      <w:r w:rsidRPr="00A77EE2">
        <w:rPr>
          <w:rFonts w:ascii="Cambria" w:hAnsi="Cambria"/>
          <w:szCs w:val="24"/>
        </w:rPr>
        <w:t>questions which</w:t>
      </w:r>
      <w:proofErr w:type="gramEnd"/>
      <w:r w:rsidRPr="00A77EE2">
        <w:rPr>
          <w:rFonts w:ascii="Cambria" w:hAnsi="Cambria"/>
          <w:szCs w:val="24"/>
        </w:rPr>
        <w:t xml:space="preserve"> draw on course readings, concepts, and lectures.  </w:t>
      </w:r>
    </w:p>
    <w:p w:rsidR="00321A5F" w:rsidRPr="00A77EE2" w:rsidRDefault="00321A5F">
      <w:pPr>
        <w:pStyle w:val="Footer"/>
        <w:tabs>
          <w:tab w:val="clear" w:pos="4320"/>
          <w:tab w:val="clear" w:pos="8640"/>
        </w:tabs>
        <w:rPr>
          <w:rFonts w:ascii="Cambria" w:hAnsi="Cambria"/>
          <w:szCs w:val="24"/>
        </w:rPr>
      </w:pPr>
    </w:p>
    <w:p w:rsidR="00321A5F" w:rsidRPr="00A77EE2" w:rsidRDefault="00321A5F">
      <w:pPr>
        <w:rPr>
          <w:rFonts w:ascii="Cambria" w:hAnsi="Cambria"/>
          <w:i/>
          <w:szCs w:val="24"/>
        </w:rPr>
      </w:pPr>
      <w:r w:rsidRPr="00A77EE2">
        <w:rPr>
          <w:rFonts w:ascii="Cambria" w:hAnsi="Cambria"/>
          <w:i/>
          <w:szCs w:val="24"/>
        </w:rPr>
        <w:t>Current Events Responses (</w:t>
      </w:r>
      <w:proofErr w:type="gramStart"/>
      <w:r w:rsidRPr="00A77EE2">
        <w:rPr>
          <w:rFonts w:ascii="Cambria" w:hAnsi="Cambria"/>
          <w:i/>
          <w:szCs w:val="24"/>
        </w:rPr>
        <w:t>4</w:t>
      </w:r>
      <w:proofErr w:type="gramEnd"/>
      <w:r w:rsidRPr="00A77EE2">
        <w:rPr>
          <w:rFonts w:ascii="Cambria" w:hAnsi="Cambria"/>
          <w:i/>
          <w:szCs w:val="24"/>
        </w:rPr>
        <w:t xml:space="preserve"> responses: </w:t>
      </w:r>
      <w:r w:rsidR="00DD42C4" w:rsidRPr="00A77EE2">
        <w:rPr>
          <w:rFonts w:ascii="Cambria" w:hAnsi="Cambria"/>
          <w:i/>
          <w:szCs w:val="24"/>
        </w:rPr>
        <w:t>7.5</w:t>
      </w:r>
      <w:r w:rsidRPr="00A77EE2">
        <w:rPr>
          <w:rFonts w:ascii="Cambria" w:hAnsi="Cambria"/>
          <w:i/>
          <w:szCs w:val="24"/>
        </w:rPr>
        <w:t xml:space="preserve">%, </w:t>
      </w:r>
      <w:r w:rsidR="005925CC" w:rsidRPr="00A77EE2">
        <w:rPr>
          <w:rFonts w:ascii="Cambria" w:hAnsi="Cambria"/>
          <w:i/>
          <w:szCs w:val="24"/>
        </w:rPr>
        <w:t>each</w:t>
      </w:r>
      <w:r w:rsidRPr="00A77EE2">
        <w:rPr>
          <w:rFonts w:ascii="Cambria" w:hAnsi="Cambria"/>
          <w:i/>
          <w:szCs w:val="24"/>
        </w:rPr>
        <w:t xml:space="preserve"> - total of </w:t>
      </w:r>
      <w:r w:rsidR="00DD42C4" w:rsidRPr="00A77EE2">
        <w:rPr>
          <w:rFonts w:ascii="Cambria" w:hAnsi="Cambria"/>
          <w:i/>
          <w:szCs w:val="24"/>
        </w:rPr>
        <w:t>3</w:t>
      </w:r>
      <w:r w:rsidR="005925CC" w:rsidRPr="00A77EE2">
        <w:rPr>
          <w:rFonts w:ascii="Cambria" w:hAnsi="Cambria"/>
          <w:i/>
          <w:szCs w:val="24"/>
        </w:rPr>
        <w:t>0</w:t>
      </w:r>
      <w:r w:rsidRPr="00A77EE2">
        <w:rPr>
          <w:rFonts w:ascii="Cambria" w:hAnsi="Cambria"/>
          <w:i/>
          <w:szCs w:val="24"/>
        </w:rPr>
        <w:t>%)</w:t>
      </w:r>
    </w:p>
    <w:p w:rsidR="00321A5F" w:rsidRPr="00A77EE2" w:rsidRDefault="00321A5F">
      <w:pPr>
        <w:rPr>
          <w:rFonts w:ascii="Cambria" w:hAnsi="Cambria"/>
          <w:szCs w:val="24"/>
        </w:rPr>
      </w:pPr>
      <w:r w:rsidRPr="00A77EE2">
        <w:rPr>
          <w:rFonts w:ascii="Cambria" w:hAnsi="Cambria"/>
          <w:szCs w:val="24"/>
        </w:rPr>
        <w:t xml:space="preserve">Throughout the course you will have </w:t>
      </w:r>
      <w:proofErr w:type="gramStart"/>
      <w:r w:rsidRPr="00A77EE2">
        <w:rPr>
          <w:rFonts w:ascii="Cambria" w:hAnsi="Cambria"/>
          <w:szCs w:val="24"/>
        </w:rPr>
        <w:t>4</w:t>
      </w:r>
      <w:proofErr w:type="gramEnd"/>
      <w:r w:rsidRPr="00A77EE2">
        <w:rPr>
          <w:rFonts w:ascii="Cambria" w:hAnsi="Cambria"/>
          <w:szCs w:val="24"/>
        </w:rPr>
        <w:t xml:space="preserve"> opportunities to submit brief (</w:t>
      </w:r>
      <w:r w:rsidR="00D31D49" w:rsidRPr="00A77EE2">
        <w:rPr>
          <w:rFonts w:ascii="Cambria" w:hAnsi="Cambria"/>
          <w:szCs w:val="24"/>
        </w:rPr>
        <w:t>1-3</w:t>
      </w:r>
      <w:r w:rsidRPr="00A77EE2">
        <w:rPr>
          <w:rFonts w:ascii="Cambria" w:hAnsi="Cambria"/>
          <w:szCs w:val="24"/>
        </w:rPr>
        <w:t xml:space="preserve"> page) responses to newspaper articles that you select related to social problems topics covered in </w:t>
      </w:r>
      <w:r w:rsidRPr="00A77EE2">
        <w:rPr>
          <w:rFonts w:ascii="Cambria" w:hAnsi="Cambria"/>
          <w:i/>
          <w:szCs w:val="24"/>
        </w:rPr>
        <w:t>that section of class</w:t>
      </w:r>
      <w:r w:rsidRPr="00A77EE2">
        <w:rPr>
          <w:rFonts w:ascii="Cambria" w:hAnsi="Cambria"/>
          <w:szCs w:val="24"/>
        </w:rPr>
        <w:t xml:space="preserve">; you </w:t>
      </w:r>
      <w:r w:rsidRPr="00A77EE2">
        <w:rPr>
          <w:rFonts w:ascii="Cambria" w:hAnsi="Cambria"/>
          <w:b/>
          <w:szCs w:val="24"/>
        </w:rPr>
        <w:t>must write</w:t>
      </w:r>
      <w:r w:rsidRPr="00A77EE2">
        <w:rPr>
          <w:rFonts w:ascii="Cambria" w:hAnsi="Cambria"/>
          <w:szCs w:val="24"/>
        </w:rPr>
        <w:t xml:space="preserve"> </w:t>
      </w:r>
      <w:r w:rsidRPr="00A77EE2">
        <w:rPr>
          <w:rFonts w:ascii="Cambria" w:hAnsi="Cambria"/>
          <w:b/>
          <w:szCs w:val="24"/>
        </w:rPr>
        <w:t>4 responses</w:t>
      </w:r>
      <w:r w:rsidRPr="00A77EE2">
        <w:rPr>
          <w:rFonts w:ascii="Cambria" w:hAnsi="Cambria"/>
          <w:szCs w:val="24"/>
        </w:rPr>
        <w:t xml:space="preserve">. In these </w:t>
      </w:r>
      <w:proofErr w:type="gramStart"/>
      <w:r w:rsidRPr="00A77EE2">
        <w:rPr>
          <w:rFonts w:ascii="Cambria" w:hAnsi="Cambria"/>
          <w:szCs w:val="24"/>
        </w:rPr>
        <w:t>responses</w:t>
      </w:r>
      <w:proofErr w:type="gramEnd"/>
      <w:r w:rsidRPr="00A77EE2">
        <w:rPr>
          <w:rFonts w:ascii="Cambria" w:hAnsi="Cambria"/>
          <w:szCs w:val="24"/>
        </w:rPr>
        <w:t xml:space="preserve"> you must provide connections between the article and readings and concepts covered in the current section of class. </w:t>
      </w:r>
    </w:p>
    <w:p w:rsidR="009B3D66" w:rsidRPr="00A77EE2" w:rsidRDefault="009B3D66">
      <w:pPr>
        <w:rPr>
          <w:rFonts w:ascii="Cambria" w:hAnsi="Cambria"/>
          <w:i/>
          <w:szCs w:val="24"/>
        </w:rPr>
      </w:pPr>
    </w:p>
    <w:p w:rsidR="003416FB" w:rsidRPr="00A77EE2" w:rsidRDefault="00670840">
      <w:pPr>
        <w:rPr>
          <w:rFonts w:ascii="Cambria" w:hAnsi="Cambria"/>
          <w:i/>
          <w:szCs w:val="24"/>
        </w:rPr>
      </w:pPr>
      <w:r w:rsidRPr="00A77EE2">
        <w:rPr>
          <w:rFonts w:ascii="Cambria" w:hAnsi="Cambria"/>
          <w:i/>
          <w:szCs w:val="24"/>
        </w:rPr>
        <w:t>Practicing Sociology Assignments</w:t>
      </w:r>
      <w:r w:rsidR="009B3D66" w:rsidRPr="00A77EE2">
        <w:rPr>
          <w:rFonts w:ascii="Cambria" w:hAnsi="Cambria"/>
          <w:i/>
          <w:szCs w:val="24"/>
        </w:rPr>
        <w:t xml:space="preserve"> (</w:t>
      </w:r>
      <w:r w:rsidR="00DD42C4" w:rsidRPr="00A77EE2">
        <w:rPr>
          <w:rFonts w:ascii="Cambria" w:hAnsi="Cambria"/>
          <w:i/>
          <w:szCs w:val="24"/>
        </w:rPr>
        <w:t>1</w:t>
      </w:r>
      <w:r w:rsidR="00BD35F8" w:rsidRPr="00A77EE2">
        <w:rPr>
          <w:rFonts w:ascii="Cambria" w:hAnsi="Cambria"/>
          <w:i/>
          <w:szCs w:val="24"/>
        </w:rPr>
        <w:t>0</w:t>
      </w:r>
      <w:r w:rsidR="009B3D66" w:rsidRPr="00A77EE2">
        <w:rPr>
          <w:rFonts w:ascii="Cambria" w:hAnsi="Cambria"/>
          <w:i/>
          <w:szCs w:val="24"/>
        </w:rPr>
        <w:t>%)</w:t>
      </w:r>
    </w:p>
    <w:p w:rsidR="009B3D66" w:rsidRPr="00A77EE2" w:rsidRDefault="009B3D66">
      <w:pPr>
        <w:rPr>
          <w:rFonts w:ascii="Cambria" w:hAnsi="Cambria"/>
          <w:szCs w:val="24"/>
        </w:rPr>
      </w:pPr>
      <w:r w:rsidRPr="00A77EE2">
        <w:rPr>
          <w:rFonts w:ascii="Cambria" w:hAnsi="Cambria"/>
          <w:szCs w:val="24"/>
        </w:rPr>
        <w:t xml:space="preserve">Throughout the </w:t>
      </w:r>
      <w:proofErr w:type="gramStart"/>
      <w:r w:rsidRPr="00A77EE2">
        <w:rPr>
          <w:rFonts w:ascii="Cambria" w:hAnsi="Cambria"/>
          <w:szCs w:val="24"/>
        </w:rPr>
        <w:t>semester</w:t>
      </w:r>
      <w:proofErr w:type="gramEnd"/>
      <w:r w:rsidRPr="00A77EE2">
        <w:rPr>
          <w:rFonts w:ascii="Cambria" w:hAnsi="Cambria"/>
          <w:szCs w:val="24"/>
        </w:rPr>
        <w:t xml:space="preserve"> I will have other assignments for you – small things that should take little time, but that will give you more practice applying sociological insights to the world around you. These assignments will take </w:t>
      </w:r>
      <w:proofErr w:type="gramStart"/>
      <w:r w:rsidRPr="00A77EE2">
        <w:rPr>
          <w:rFonts w:ascii="Cambria" w:hAnsi="Cambria"/>
          <w:szCs w:val="24"/>
        </w:rPr>
        <w:t>2</w:t>
      </w:r>
      <w:proofErr w:type="gramEnd"/>
      <w:r w:rsidRPr="00A77EE2">
        <w:rPr>
          <w:rFonts w:ascii="Cambria" w:hAnsi="Cambria"/>
          <w:szCs w:val="24"/>
        </w:rPr>
        <w:t xml:space="preserve"> primary forms: (a) assignments I give out in class</w:t>
      </w:r>
      <w:r w:rsidR="00670840" w:rsidRPr="00A77EE2">
        <w:rPr>
          <w:rFonts w:ascii="Cambria" w:hAnsi="Cambria"/>
          <w:szCs w:val="24"/>
        </w:rPr>
        <w:t xml:space="preserve"> (listed on syllabus as assignment A)</w:t>
      </w:r>
      <w:r w:rsidRPr="00A77EE2">
        <w:rPr>
          <w:rFonts w:ascii="Cambria" w:hAnsi="Cambria"/>
          <w:szCs w:val="24"/>
        </w:rPr>
        <w:t xml:space="preserve">, and (b) </w:t>
      </w:r>
      <w:r w:rsidR="007A29AF" w:rsidRPr="00A77EE2">
        <w:rPr>
          <w:rFonts w:ascii="Cambria" w:hAnsi="Cambria"/>
          <w:szCs w:val="24"/>
        </w:rPr>
        <w:t xml:space="preserve">3 </w:t>
      </w:r>
      <w:r w:rsidRPr="00A77EE2">
        <w:rPr>
          <w:rFonts w:ascii="Cambria" w:hAnsi="Cambria"/>
          <w:szCs w:val="24"/>
        </w:rPr>
        <w:t>assignments that you will choose from a list of activities and complete</w:t>
      </w:r>
      <w:r w:rsidR="00670840" w:rsidRPr="00A77EE2">
        <w:rPr>
          <w:rFonts w:ascii="Cambria" w:hAnsi="Cambria"/>
          <w:szCs w:val="24"/>
        </w:rPr>
        <w:t xml:space="preserve"> (listed on syllabus as Assignment B)</w:t>
      </w:r>
      <w:r w:rsidRPr="00A77EE2">
        <w:rPr>
          <w:rFonts w:ascii="Cambria" w:hAnsi="Cambria"/>
          <w:szCs w:val="24"/>
        </w:rPr>
        <w:t xml:space="preserve">. These type B assignments will be due at several </w:t>
      </w:r>
      <w:proofErr w:type="gramStart"/>
      <w:r w:rsidRPr="00A77EE2">
        <w:rPr>
          <w:rFonts w:ascii="Cambria" w:hAnsi="Cambria"/>
          <w:szCs w:val="24"/>
        </w:rPr>
        <w:t>points</w:t>
      </w:r>
      <w:proofErr w:type="gramEnd"/>
      <w:r w:rsidRPr="00A77EE2">
        <w:rPr>
          <w:rFonts w:ascii="Cambria" w:hAnsi="Cambria"/>
          <w:szCs w:val="24"/>
        </w:rPr>
        <w:t xml:space="preserve"> in the semester (see syllabus) – on a type B assignment due date, you turn in ANY assignment from the list of your choosing.</w:t>
      </w:r>
    </w:p>
    <w:p w:rsidR="00321A5F" w:rsidRPr="00A77EE2" w:rsidRDefault="00321A5F">
      <w:pPr>
        <w:rPr>
          <w:rFonts w:ascii="Cambria" w:hAnsi="Cambria"/>
          <w:szCs w:val="24"/>
        </w:rPr>
      </w:pPr>
    </w:p>
    <w:p w:rsidR="00321A5F" w:rsidRPr="00A77EE2" w:rsidRDefault="00321A5F">
      <w:pPr>
        <w:rPr>
          <w:rFonts w:ascii="Cambria" w:hAnsi="Cambria"/>
          <w:szCs w:val="24"/>
        </w:rPr>
      </w:pPr>
      <w:r w:rsidRPr="00A77EE2">
        <w:rPr>
          <w:rFonts w:ascii="Cambria" w:hAnsi="Cambria"/>
          <w:b/>
          <w:szCs w:val="24"/>
        </w:rPr>
        <w:t>Grading Scale</w:t>
      </w:r>
      <w:r w:rsidRPr="00A77EE2">
        <w:rPr>
          <w:rFonts w:ascii="Cambria" w:hAnsi="Cambria"/>
          <w:szCs w:val="24"/>
        </w:rPr>
        <w:t xml:space="preserve">: </w:t>
      </w:r>
    </w:p>
    <w:p w:rsidR="00321A5F" w:rsidRPr="00A77EE2" w:rsidRDefault="00AF6E77">
      <w:pPr>
        <w:rPr>
          <w:rFonts w:ascii="Cambria" w:hAnsi="Cambria"/>
          <w:szCs w:val="24"/>
        </w:rPr>
      </w:pPr>
      <w:r w:rsidRPr="00A77EE2">
        <w:rPr>
          <w:rFonts w:ascii="Cambria" w:hAnsi="Cambria"/>
          <w:szCs w:val="24"/>
        </w:rPr>
        <w:t>A: 93-100</w:t>
      </w:r>
      <w:r w:rsidR="00321A5F" w:rsidRPr="00A77EE2">
        <w:rPr>
          <w:rFonts w:ascii="Cambria" w:hAnsi="Cambria"/>
          <w:szCs w:val="24"/>
        </w:rPr>
        <w:t xml:space="preserve"> A-: 90-92</w:t>
      </w:r>
    </w:p>
    <w:p w:rsidR="00321A5F" w:rsidRPr="00A77EE2" w:rsidRDefault="00321A5F">
      <w:pPr>
        <w:rPr>
          <w:rFonts w:ascii="Cambria" w:hAnsi="Cambria"/>
          <w:szCs w:val="24"/>
        </w:rPr>
      </w:pPr>
      <w:r w:rsidRPr="00A77EE2">
        <w:rPr>
          <w:rFonts w:ascii="Cambria" w:hAnsi="Cambria"/>
          <w:szCs w:val="24"/>
        </w:rPr>
        <w:t>B+: 87-89   B: 83-</w:t>
      </w:r>
      <w:proofErr w:type="gramStart"/>
      <w:r w:rsidRPr="00A77EE2">
        <w:rPr>
          <w:rFonts w:ascii="Cambria" w:hAnsi="Cambria"/>
          <w:szCs w:val="24"/>
        </w:rPr>
        <w:t>86  B</w:t>
      </w:r>
      <w:proofErr w:type="gramEnd"/>
      <w:r w:rsidRPr="00A77EE2">
        <w:rPr>
          <w:rFonts w:ascii="Cambria" w:hAnsi="Cambria"/>
          <w:szCs w:val="24"/>
        </w:rPr>
        <w:t>-: 80-82</w:t>
      </w:r>
    </w:p>
    <w:p w:rsidR="00321A5F" w:rsidRPr="00A77EE2" w:rsidRDefault="00321A5F">
      <w:pPr>
        <w:rPr>
          <w:rFonts w:ascii="Cambria" w:hAnsi="Cambria"/>
          <w:szCs w:val="24"/>
        </w:rPr>
      </w:pPr>
      <w:r w:rsidRPr="00A77EE2">
        <w:rPr>
          <w:rFonts w:ascii="Cambria" w:hAnsi="Cambria"/>
          <w:szCs w:val="24"/>
        </w:rPr>
        <w:t>C+: 77-79   C: 73-</w:t>
      </w:r>
      <w:proofErr w:type="gramStart"/>
      <w:r w:rsidRPr="00A77EE2">
        <w:rPr>
          <w:rFonts w:ascii="Cambria" w:hAnsi="Cambria"/>
          <w:szCs w:val="24"/>
        </w:rPr>
        <w:t>76  C</w:t>
      </w:r>
      <w:proofErr w:type="gramEnd"/>
      <w:r w:rsidRPr="00A77EE2">
        <w:rPr>
          <w:rFonts w:ascii="Cambria" w:hAnsi="Cambria"/>
          <w:szCs w:val="24"/>
        </w:rPr>
        <w:t>-: 70-72</w:t>
      </w:r>
    </w:p>
    <w:p w:rsidR="00321A5F" w:rsidRPr="00A77EE2" w:rsidRDefault="00AF6E77">
      <w:pPr>
        <w:rPr>
          <w:rFonts w:ascii="Cambria" w:hAnsi="Cambria"/>
          <w:szCs w:val="24"/>
        </w:rPr>
      </w:pPr>
      <w:r w:rsidRPr="00A77EE2">
        <w:rPr>
          <w:rFonts w:ascii="Cambria" w:hAnsi="Cambria"/>
          <w:szCs w:val="24"/>
        </w:rPr>
        <w:t>D+: 67-69   D: 60</w:t>
      </w:r>
      <w:r w:rsidR="00321A5F" w:rsidRPr="00A77EE2">
        <w:rPr>
          <w:rFonts w:ascii="Cambria" w:hAnsi="Cambria"/>
          <w:szCs w:val="24"/>
        </w:rPr>
        <w:t>-6</w:t>
      </w:r>
      <w:r w:rsidRPr="00A77EE2">
        <w:rPr>
          <w:rFonts w:ascii="Cambria" w:hAnsi="Cambria"/>
          <w:szCs w:val="24"/>
        </w:rPr>
        <w:t>6</w:t>
      </w:r>
      <w:r w:rsidR="00321A5F" w:rsidRPr="00A77EE2">
        <w:rPr>
          <w:rFonts w:ascii="Cambria" w:hAnsi="Cambria"/>
          <w:szCs w:val="24"/>
        </w:rPr>
        <w:t xml:space="preserve">  </w:t>
      </w:r>
    </w:p>
    <w:p w:rsidR="00321A5F" w:rsidRPr="00A77EE2" w:rsidRDefault="00321A5F">
      <w:pPr>
        <w:rPr>
          <w:rFonts w:ascii="Cambria" w:hAnsi="Cambria"/>
          <w:szCs w:val="24"/>
        </w:rPr>
      </w:pPr>
      <w:r w:rsidRPr="00A77EE2">
        <w:rPr>
          <w:rFonts w:ascii="Cambria" w:hAnsi="Cambria"/>
          <w:szCs w:val="24"/>
        </w:rPr>
        <w:t>Anything below 60 is a failing grade. Those selecting the Pass/Fail option must average a 60.</w:t>
      </w:r>
      <w:r w:rsidR="00AF6E77" w:rsidRPr="00A77EE2">
        <w:rPr>
          <w:rFonts w:ascii="Cambria" w:hAnsi="Cambria"/>
          <w:szCs w:val="24"/>
        </w:rPr>
        <w:t xml:space="preserve"> Grades of D or below </w:t>
      </w:r>
      <w:proofErr w:type="gramStart"/>
      <w:r w:rsidR="00AF6E77" w:rsidRPr="00A77EE2">
        <w:rPr>
          <w:rFonts w:ascii="Cambria" w:hAnsi="Cambria"/>
          <w:szCs w:val="24"/>
        </w:rPr>
        <w:t>will be reported</w:t>
      </w:r>
      <w:proofErr w:type="gramEnd"/>
      <w:r w:rsidR="00AF6E77" w:rsidRPr="00A77EE2">
        <w:rPr>
          <w:rFonts w:ascii="Cambria" w:hAnsi="Cambria"/>
          <w:szCs w:val="24"/>
        </w:rPr>
        <w:t xml:space="preserve"> as Unsatisfactory on midterm grades.</w:t>
      </w:r>
    </w:p>
    <w:p w:rsidR="00321A5F" w:rsidRPr="00A77EE2" w:rsidRDefault="00321A5F">
      <w:pPr>
        <w:pStyle w:val="BodyText"/>
        <w:rPr>
          <w:rFonts w:ascii="Cambria" w:hAnsi="Cambria"/>
          <w:b w:val="0"/>
          <w:sz w:val="24"/>
          <w:szCs w:val="24"/>
        </w:rPr>
      </w:pPr>
    </w:p>
    <w:p w:rsidR="00E523FD" w:rsidRPr="004E70E2" w:rsidRDefault="00321A5F" w:rsidP="004E70E2">
      <w:pPr>
        <w:pStyle w:val="BodyText"/>
        <w:rPr>
          <w:rFonts w:ascii="Cambria" w:hAnsi="Cambria"/>
          <w:b w:val="0"/>
          <w:sz w:val="24"/>
          <w:szCs w:val="24"/>
        </w:rPr>
      </w:pPr>
      <w:r w:rsidRPr="00A77EE2">
        <w:rPr>
          <w:rFonts w:ascii="Cambria" w:hAnsi="Cambria"/>
          <w:sz w:val="24"/>
          <w:szCs w:val="24"/>
        </w:rPr>
        <w:t>Disability Services</w:t>
      </w:r>
      <w:r w:rsidRPr="00A77EE2">
        <w:rPr>
          <w:rFonts w:ascii="Cambria" w:hAnsi="Cambria"/>
          <w:b w:val="0"/>
          <w:sz w:val="24"/>
          <w:szCs w:val="24"/>
        </w:rPr>
        <w:t xml:space="preserve">: The Office of Disability Services </w:t>
      </w:r>
      <w:proofErr w:type="gramStart"/>
      <w:r w:rsidRPr="00A77EE2">
        <w:rPr>
          <w:rFonts w:ascii="Cambria" w:hAnsi="Cambria"/>
          <w:b w:val="0"/>
          <w:sz w:val="24"/>
          <w:szCs w:val="24"/>
        </w:rPr>
        <w:t>has been designated</w:t>
      </w:r>
      <w:proofErr w:type="gramEnd"/>
      <w:r w:rsidRPr="00A77EE2">
        <w:rPr>
          <w:rFonts w:ascii="Cambria" w:hAnsi="Cambria"/>
          <w:b w:val="0"/>
          <w:sz w:val="24"/>
          <w:szCs w:val="24"/>
        </w:rPr>
        <w:t xml:space="preserve"> by the University as the primary office to guide, counsel, and assist students with disabilities. If you receive services through that office and require accommodations for this class, please make an appointment with me as soon as possible to discuss your approved accommodation needs. Bring your accommodation letter with you to the appointment. I will hold any information you share with me in the strictest confidence unless you give me permission to do otherwise. If you need accommodations, (note taking assistance, extended time for tests, etc.) I would be happy to refer you to the Office of Disability Services. They will require appropriate documentation of a disabilit</w:t>
      </w:r>
      <w:r w:rsidR="00AD3ACE">
        <w:rPr>
          <w:rFonts w:ascii="Cambria" w:hAnsi="Cambria"/>
          <w:b w:val="0"/>
          <w:sz w:val="24"/>
          <w:szCs w:val="24"/>
        </w:rPr>
        <w:t>y. Their phone number is 540-555-5555</w:t>
      </w:r>
      <w:r w:rsidRPr="00A77EE2">
        <w:rPr>
          <w:rFonts w:ascii="Cambria" w:hAnsi="Cambria"/>
          <w:b w:val="0"/>
          <w:sz w:val="24"/>
          <w:szCs w:val="24"/>
        </w:rPr>
        <w:t>.</w:t>
      </w:r>
      <w:r w:rsidR="004C6A1A">
        <w:rPr>
          <w:rFonts w:ascii="Cambria" w:hAnsi="Cambria"/>
          <w:b w:val="0"/>
          <w:sz w:val="24"/>
          <w:szCs w:val="24"/>
        </w:rPr>
        <w:t xml:space="preserve"> </w:t>
      </w:r>
      <w:r w:rsidR="004E70E2">
        <w:rPr>
          <w:rFonts w:ascii="Cambria" w:hAnsi="Cambria"/>
          <w:b w:val="0"/>
          <w:sz w:val="24"/>
          <w:szCs w:val="24"/>
        </w:rPr>
        <w:t xml:space="preserve">  For further information about the Americans with Disability Act (ADA) </w:t>
      </w:r>
      <w:hyperlink r:id="rId10" w:history="1">
        <w:r w:rsidR="004E70E2">
          <w:rPr>
            <w:rStyle w:val="Hyperlink"/>
            <w:rFonts w:ascii="Cambria" w:hAnsi="Cambria"/>
            <w:b w:val="0"/>
            <w:sz w:val="24"/>
            <w:szCs w:val="24"/>
          </w:rPr>
          <w:t>Click Here</w:t>
        </w:r>
      </w:hyperlink>
      <w:r w:rsidR="004E70E2">
        <w:rPr>
          <w:rFonts w:ascii="Cambria" w:hAnsi="Cambria"/>
          <w:b w:val="0"/>
          <w:sz w:val="24"/>
          <w:szCs w:val="24"/>
        </w:rPr>
        <w:t xml:space="preserve">. </w:t>
      </w:r>
    </w:p>
    <w:p w:rsidR="00E523FD" w:rsidRDefault="00E523FD" w:rsidP="00321A5F">
      <w:pPr>
        <w:pStyle w:val="Footer"/>
        <w:tabs>
          <w:tab w:val="clear" w:pos="4320"/>
          <w:tab w:val="clear" w:pos="8640"/>
        </w:tabs>
        <w:rPr>
          <w:rFonts w:ascii="Cambria" w:hAnsi="Cambria"/>
          <w:b/>
          <w:bCs/>
          <w:szCs w:val="24"/>
        </w:rPr>
      </w:pPr>
    </w:p>
    <w:p w:rsidR="00321A5F" w:rsidRPr="004E70E2" w:rsidRDefault="00147D5A" w:rsidP="00321A5F">
      <w:pPr>
        <w:pStyle w:val="Footer"/>
        <w:tabs>
          <w:tab w:val="clear" w:pos="4320"/>
          <w:tab w:val="clear" w:pos="8640"/>
        </w:tabs>
        <w:rPr>
          <w:rFonts w:ascii="Cambria" w:hAnsi="Cambria"/>
          <w:color w:val="FF0000"/>
          <w:szCs w:val="24"/>
        </w:rPr>
      </w:pPr>
      <w:r w:rsidRPr="004E70E2">
        <w:rPr>
          <w:rFonts w:ascii="Cambria" w:hAnsi="Cambria"/>
          <w:b/>
          <w:bCs/>
          <w:color w:val="FF0000"/>
          <w:szCs w:val="24"/>
        </w:rPr>
        <w:t>Required book</w:t>
      </w:r>
      <w:r w:rsidR="00E523FD" w:rsidRPr="004E70E2">
        <w:rPr>
          <w:rFonts w:ascii="Cambria" w:hAnsi="Cambria"/>
          <w:b/>
          <w:bCs/>
          <w:color w:val="FF0000"/>
          <w:szCs w:val="24"/>
        </w:rPr>
        <w:t>s</w:t>
      </w:r>
      <w:r w:rsidR="00321A5F" w:rsidRPr="004E70E2">
        <w:rPr>
          <w:rFonts w:ascii="Cambria" w:hAnsi="Cambria"/>
          <w:b/>
          <w:bCs/>
          <w:color w:val="FF0000"/>
          <w:szCs w:val="24"/>
        </w:rPr>
        <w:t xml:space="preserve"> (available at the UMW bookstore</w:t>
      </w:r>
      <w:r w:rsidR="00DD42C4" w:rsidRPr="004E70E2">
        <w:rPr>
          <w:rFonts w:ascii="Cambria" w:hAnsi="Cambria"/>
          <w:b/>
          <w:bCs/>
          <w:color w:val="FF0000"/>
          <w:szCs w:val="24"/>
        </w:rPr>
        <w:t xml:space="preserve"> and many online venues</w:t>
      </w:r>
      <w:r w:rsidR="00321A5F" w:rsidRPr="004E70E2">
        <w:rPr>
          <w:rFonts w:ascii="Cambria" w:hAnsi="Cambria"/>
          <w:b/>
          <w:bCs/>
          <w:color w:val="FF0000"/>
          <w:szCs w:val="24"/>
        </w:rPr>
        <w:t>)</w:t>
      </w:r>
      <w:r w:rsidR="00321A5F" w:rsidRPr="004E70E2">
        <w:rPr>
          <w:rFonts w:ascii="Cambria" w:hAnsi="Cambria"/>
          <w:color w:val="FF0000"/>
          <w:szCs w:val="24"/>
        </w:rPr>
        <w:t>:</w:t>
      </w:r>
    </w:p>
    <w:p w:rsidR="00D022F1" w:rsidRDefault="006C7E80">
      <w:pPr>
        <w:pStyle w:val="Footer"/>
        <w:tabs>
          <w:tab w:val="clear" w:pos="4320"/>
          <w:tab w:val="clear" w:pos="8640"/>
        </w:tabs>
        <w:rPr>
          <w:rFonts w:ascii="Cambria" w:hAnsi="Cambria"/>
          <w:szCs w:val="24"/>
        </w:rPr>
      </w:pPr>
      <w:proofErr w:type="spellStart"/>
      <w:r>
        <w:rPr>
          <w:rFonts w:ascii="Cambria" w:hAnsi="Cambria"/>
          <w:szCs w:val="24"/>
        </w:rPr>
        <w:t>Sternheimer</w:t>
      </w:r>
      <w:proofErr w:type="spellEnd"/>
      <w:r>
        <w:rPr>
          <w:rFonts w:ascii="Cambria" w:hAnsi="Cambria"/>
          <w:szCs w:val="24"/>
        </w:rPr>
        <w:t xml:space="preserve">, Karen (2013) </w:t>
      </w:r>
      <w:r w:rsidRPr="006C7E80">
        <w:rPr>
          <w:rFonts w:ascii="Cambria" w:hAnsi="Cambria"/>
          <w:i/>
          <w:szCs w:val="24"/>
        </w:rPr>
        <w:t>Connecting Social problems and Popular Culture: Why Media is Not the Answer</w:t>
      </w:r>
      <w:r>
        <w:rPr>
          <w:rFonts w:ascii="Cambria" w:hAnsi="Cambria"/>
          <w:szCs w:val="24"/>
        </w:rPr>
        <w:t>.</w:t>
      </w:r>
    </w:p>
    <w:p w:rsidR="006C7E80" w:rsidRDefault="006C7E80">
      <w:pPr>
        <w:pStyle w:val="Footer"/>
        <w:tabs>
          <w:tab w:val="clear" w:pos="4320"/>
          <w:tab w:val="clear" w:pos="8640"/>
        </w:tabs>
        <w:rPr>
          <w:rFonts w:ascii="Cambria" w:hAnsi="Cambria"/>
          <w:szCs w:val="24"/>
        </w:rPr>
      </w:pPr>
      <w:r>
        <w:rPr>
          <w:rFonts w:ascii="Cambria" w:hAnsi="Cambria"/>
          <w:szCs w:val="24"/>
        </w:rPr>
        <w:t xml:space="preserve">Ore, Tracy. </w:t>
      </w:r>
      <w:r w:rsidRPr="006C7E80">
        <w:rPr>
          <w:rFonts w:ascii="Cambria" w:hAnsi="Cambria"/>
          <w:i/>
          <w:szCs w:val="24"/>
        </w:rPr>
        <w:t>The Social Construction of Difference and Inequality</w:t>
      </w:r>
      <w:r>
        <w:rPr>
          <w:rFonts w:ascii="Cambria" w:hAnsi="Cambria"/>
          <w:szCs w:val="24"/>
        </w:rPr>
        <w:t xml:space="preserve">. </w:t>
      </w:r>
      <w:proofErr w:type="gramStart"/>
      <w:r w:rsidR="00430313">
        <w:rPr>
          <w:rFonts w:ascii="Cambria" w:hAnsi="Cambria"/>
          <w:szCs w:val="24"/>
        </w:rPr>
        <w:t>I’ve</w:t>
      </w:r>
      <w:proofErr w:type="gramEnd"/>
      <w:r w:rsidR="00430313">
        <w:rPr>
          <w:rFonts w:ascii="Cambria" w:hAnsi="Cambria"/>
          <w:szCs w:val="24"/>
        </w:rPr>
        <w:t xml:space="preserve"> assigned 5</w:t>
      </w:r>
      <w:r w:rsidR="00430313" w:rsidRPr="00430313">
        <w:rPr>
          <w:rFonts w:ascii="Cambria" w:hAnsi="Cambria"/>
          <w:szCs w:val="24"/>
          <w:vertAlign w:val="superscript"/>
        </w:rPr>
        <w:t>th</w:t>
      </w:r>
      <w:r w:rsidR="00430313">
        <w:rPr>
          <w:rFonts w:ascii="Cambria" w:hAnsi="Cambria"/>
          <w:szCs w:val="24"/>
        </w:rPr>
        <w:t xml:space="preserve"> edition; we can work with 4 or 6, as well.</w:t>
      </w:r>
      <w:r w:rsidR="00B92DC1">
        <w:rPr>
          <w:rFonts w:ascii="Cambria" w:hAnsi="Cambria"/>
          <w:szCs w:val="24"/>
        </w:rPr>
        <w:t xml:space="preserve">  </w:t>
      </w:r>
    </w:p>
    <w:p w:rsidR="00B92DC1" w:rsidRPr="00B92DC1" w:rsidRDefault="00B92DC1" w:rsidP="00B92DC1">
      <w:pPr>
        <w:pStyle w:val="Footer"/>
        <w:tabs>
          <w:tab w:val="clear" w:pos="4320"/>
          <w:tab w:val="clear" w:pos="8640"/>
        </w:tabs>
        <w:ind w:left="720"/>
        <w:rPr>
          <w:rFonts w:ascii="Cambria" w:hAnsi="Cambria"/>
          <w:b/>
          <w:i/>
          <w:szCs w:val="24"/>
        </w:rPr>
      </w:pPr>
      <w:r w:rsidRPr="00B92DC1">
        <w:rPr>
          <w:rFonts w:ascii="Cambria" w:hAnsi="Cambria"/>
          <w:b/>
          <w:i/>
          <w:szCs w:val="24"/>
        </w:rPr>
        <w:t xml:space="preserve">-when I list readings from the Ore book, I will give the author’s last name (ex: </w:t>
      </w:r>
      <w:proofErr w:type="spellStart"/>
      <w:r w:rsidRPr="00B92DC1">
        <w:rPr>
          <w:rFonts w:ascii="Cambria" w:hAnsi="Cambria"/>
          <w:b/>
          <w:i/>
          <w:szCs w:val="24"/>
        </w:rPr>
        <w:t>Lorber</w:t>
      </w:r>
      <w:proofErr w:type="spellEnd"/>
      <w:r w:rsidRPr="00B92DC1">
        <w:rPr>
          <w:rFonts w:ascii="Cambria" w:hAnsi="Cambria"/>
          <w:b/>
          <w:i/>
          <w:szCs w:val="24"/>
        </w:rPr>
        <w:t>) and part of the article title (ex: “Social Construction of Gender”). Go to the table of contents, and locate the assigned reading that way.</w:t>
      </w:r>
    </w:p>
    <w:p w:rsidR="00147D5A" w:rsidRPr="00A77EE2" w:rsidRDefault="00147D5A">
      <w:pPr>
        <w:pStyle w:val="Footer"/>
        <w:tabs>
          <w:tab w:val="clear" w:pos="4320"/>
          <w:tab w:val="clear" w:pos="8640"/>
        </w:tabs>
        <w:rPr>
          <w:rFonts w:ascii="Cambria" w:hAnsi="Cambria"/>
          <w:szCs w:val="24"/>
        </w:rPr>
      </w:pPr>
      <w:r w:rsidRPr="00A77EE2">
        <w:rPr>
          <w:rFonts w:ascii="Cambria" w:hAnsi="Cambria"/>
          <w:szCs w:val="24"/>
        </w:rPr>
        <w:t xml:space="preserve">Additional readings will be </w:t>
      </w:r>
      <w:r w:rsidRPr="00A77EE2">
        <w:rPr>
          <w:rFonts w:ascii="Cambria" w:hAnsi="Cambria"/>
          <w:b/>
          <w:szCs w:val="24"/>
        </w:rPr>
        <w:t>required</w:t>
      </w:r>
      <w:r w:rsidRPr="00A77EE2">
        <w:rPr>
          <w:rFonts w:ascii="Cambria" w:hAnsi="Cambria"/>
          <w:szCs w:val="24"/>
        </w:rPr>
        <w:t xml:space="preserve">, and they </w:t>
      </w:r>
      <w:proofErr w:type="gramStart"/>
      <w:r w:rsidRPr="00A77EE2">
        <w:rPr>
          <w:rFonts w:ascii="Cambria" w:hAnsi="Cambria"/>
          <w:szCs w:val="24"/>
        </w:rPr>
        <w:t>will be posted</w:t>
      </w:r>
      <w:proofErr w:type="gramEnd"/>
      <w:r w:rsidRPr="00A77EE2">
        <w:rPr>
          <w:rFonts w:ascii="Cambria" w:hAnsi="Cambria"/>
          <w:szCs w:val="24"/>
        </w:rPr>
        <w:t xml:space="preserve"> on </w:t>
      </w:r>
      <w:r w:rsidRPr="00A77EE2">
        <w:rPr>
          <w:rFonts w:ascii="Cambria" w:hAnsi="Cambria"/>
          <w:b/>
          <w:szCs w:val="24"/>
        </w:rPr>
        <w:t>CANVAS</w:t>
      </w:r>
      <w:r w:rsidRPr="00A77EE2">
        <w:rPr>
          <w:rFonts w:ascii="Cambria" w:hAnsi="Cambria"/>
          <w:szCs w:val="24"/>
        </w:rPr>
        <w:t xml:space="preserve">. </w:t>
      </w:r>
    </w:p>
    <w:p w:rsidR="00147D5A" w:rsidRPr="00A77EE2" w:rsidRDefault="00147D5A" w:rsidP="00321A5F">
      <w:pPr>
        <w:rPr>
          <w:rFonts w:ascii="Cambria" w:hAnsi="Cambria"/>
          <w:b/>
          <w:szCs w:val="24"/>
          <w:u w:val="single"/>
        </w:rPr>
      </w:pPr>
    </w:p>
    <w:p w:rsidR="00147D5A" w:rsidRPr="00A77EE2" w:rsidRDefault="00147D5A" w:rsidP="00147D5A">
      <w:pPr>
        <w:pStyle w:val="Footer"/>
        <w:tabs>
          <w:tab w:val="clear" w:pos="4320"/>
          <w:tab w:val="clear" w:pos="8640"/>
        </w:tabs>
        <w:rPr>
          <w:rFonts w:ascii="Cambria" w:hAnsi="Cambria"/>
          <w:szCs w:val="24"/>
        </w:rPr>
      </w:pPr>
      <w:r w:rsidRPr="00A77EE2">
        <w:rPr>
          <w:rFonts w:ascii="Cambria" w:hAnsi="Cambria"/>
          <w:b/>
          <w:szCs w:val="24"/>
        </w:rPr>
        <w:t>Canvas</w:t>
      </w:r>
      <w:r w:rsidRPr="00A77EE2">
        <w:rPr>
          <w:rFonts w:ascii="Cambria" w:hAnsi="Cambria"/>
          <w:szCs w:val="24"/>
        </w:rPr>
        <w:t xml:space="preserve">: All course documents </w:t>
      </w:r>
      <w:proofErr w:type="gramStart"/>
      <w:r w:rsidRPr="00A77EE2">
        <w:rPr>
          <w:rFonts w:ascii="Cambria" w:hAnsi="Cambria"/>
          <w:szCs w:val="24"/>
        </w:rPr>
        <w:t>will be made</w:t>
      </w:r>
      <w:proofErr w:type="gramEnd"/>
      <w:r w:rsidRPr="00A77EE2">
        <w:rPr>
          <w:rFonts w:ascii="Cambria" w:hAnsi="Cambria"/>
          <w:szCs w:val="24"/>
        </w:rPr>
        <w:t xml:space="preserve"> available on Canvas – including the syllabus, and all other assignment guidelines. I will also post grades on Canvas, and will open discussion areas for students to problem-solve or talk further about the issues we raise in class. Please let me know if you have any trouble accessing the class Canvas site. </w:t>
      </w:r>
      <w:r w:rsidRPr="00A77EE2">
        <w:rPr>
          <w:rFonts w:ascii="Cambria" w:hAnsi="Cambria"/>
          <w:b/>
          <w:i/>
          <w:szCs w:val="24"/>
        </w:rPr>
        <w:t>Please recognize that we use Canvas for convenience; where there is disagreement between canvas and the syllabus, always defer to the syllabus</w:t>
      </w:r>
      <w:r w:rsidRPr="00A77EE2">
        <w:rPr>
          <w:rFonts w:ascii="Cambria" w:hAnsi="Cambria"/>
          <w:szCs w:val="24"/>
        </w:rPr>
        <w:t>.</w:t>
      </w:r>
    </w:p>
    <w:p w:rsidR="007723E9" w:rsidRDefault="007723E9" w:rsidP="00321A5F">
      <w:pPr>
        <w:rPr>
          <w:rFonts w:ascii="Cambria" w:hAnsi="Cambria"/>
          <w:b/>
          <w:szCs w:val="24"/>
          <w:u w:val="single"/>
        </w:rPr>
      </w:pPr>
    </w:p>
    <w:p w:rsidR="0096500D" w:rsidRDefault="0096500D" w:rsidP="00321A5F">
      <w:pPr>
        <w:rPr>
          <w:rFonts w:ascii="Cambria" w:hAnsi="Cambria"/>
          <w:b/>
          <w:szCs w:val="24"/>
          <w:u w:val="single"/>
        </w:rPr>
      </w:pPr>
    </w:p>
    <w:p w:rsidR="0096500D" w:rsidRDefault="0096500D" w:rsidP="00321A5F">
      <w:pPr>
        <w:rPr>
          <w:rFonts w:ascii="Cambria" w:hAnsi="Cambria"/>
          <w:b/>
          <w:szCs w:val="24"/>
          <w:u w:val="single"/>
        </w:rPr>
      </w:pPr>
    </w:p>
    <w:p w:rsidR="00321A5F" w:rsidRPr="00A77EE2" w:rsidRDefault="00321A5F" w:rsidP="00321A5F">
      <w:pPr>
        <w:rPr>
          <w:rFonts w:ascii="Cambria" w:hAnsi="Cambria"/>
          <w:szCs w:val="24"/>
        </w:rPr>
      </w:pPr>
      <w:bookmarkStart w:id="0" w:name="_GoBack"/>
      <w:bookmarkEnd w:id="0"/>
      <w:r w:rsidRPr="00A77EE2">
        <w:rPr>
          <w:rFonts w:ascii="Cambria" w:hAnsi="Cambria"/>
          <w:b/>
          <w:szCs w:val="24"/>
          <w:u w:val="single"/>
        </w:rPr>
        <w:lastRenderedPageBreak/>
        <w:t>Schedule of Classes</w:t>
      </w:r>
      <w:r w:rsidRPr="00A77EE2">
        <w:rPr>
          <w:rFonts w:ascii="Cambria" w:hAnsi="Cambria"/>
          <w:szCs w:val="24"/>
          <w:u w:val="single"/>
        </w:rPr>
        <w:t xml:space="preserve">: </w:t>
      </w:r>
      <w:r w:rsidRPr="00A77EE2">
        <w:rPr>
          <w:rFonts w:ascii="Cambria" w:hAnsi="Cambria"/>
          <w:i/>
          <w:szCs w:val="24"/>
        </w:rPr>
        <w:t>This outline is subject to change, as needed</w:t>
      </w:r>
      <w:r w:rsidRPr="00A77EE2">
        <w:rPr>
          <w:rFonts w:ascii="Cambria" w:hAnsi="Cambria"/>
          <w:szCs w:val="24"/>
        </w:rPr>
        <w:t>.</w:t>
      </w:r>
    </w:p>
    <w:p w:rsidR="00321A5F" w:rsidRPr="00A77EE2" w:rsidRDefault="00321A5F" w:rsidP="00321A5F">
      <w:pPr>
        <w:pStyle w:val="Footer"/>
        <w:tabs>
          <w:tab w:val="clear" w:pos="4320"/>
          <w:tab w:val="clear" w:pos="8640"/>
        </w:tabs>
        <w:rPr>
          <w:rFonts w:ascii="Cambria" w:hAnsi="Cambria"/>
          <w:szCs w:val="24"/>
        </w:rPr>
      </w:pPr>
      <w:r w:rsidRPr="00A77EE2">
        <w:rPr>
          <w:rFonts w:ascii="Cambria" w:hAnsi="Cambria"/>
          <w:szCs w:val="24"/>
        </w:rPr>
        <w:t xml:space="preserve">You </w:t>
      </w:r>
      <w:proofErr w:type="gramStart"/>
      <w:r w:rsidRPr="00A77EE2">
        <w:rPr>
          <w:rFonts w:ascii="Cambria" w:hAnsi="Cambria"/>
          <w:szCs w:val="24"/>
        </w:rPr>
        <w:t>are expected</w:t>
      </w:r>
      <w:proofErr w:type="gramEnd"/>
      <w:r w:rsidRPr="00A77EE2">
        <w:rPr>
          <w:rFonts w:ascii="Cambria" w:hAnsi="Cambria"/>
          <w:szCs w:val="24"/>
        </w:rPr>
        <w:t xml:space="preserve"> to do the reading for each class period </w:t>
      </w:r>
      <w:r w:rsidRPr="00A77EE2">
        <w:rPr>
          <w:rFonts w:ascii="Cambria" w:hAnsi="Cambria"/>
          <w:b/>
          <w:i/>
          <w:szCs w:val="24"/>
        </w:rPr>
        <w:t>prior to that day’s class</w:t>
      </w:r>
      <w:r w:rsidR="00A673C3">
        <w:rPr>
          <w:rFonts w:ascii="Cambria" w:hAnsi="Cambria"/>
          <w:szCs w:val="24"/>
        </w:rPr>
        <w:t>.</w:t>
      </w:r>
    </w:p>
    <w:p w:rsidR="00AD3ACE" w:rsidRDefault="0079356C" w:rsidP="0079356C">
      <w:pPr>
        <w:rPr>
          <w:rFonts w:ascii="Cambria" w:hAnsi="Cambria"/>
          <w:szCs w:val="24"/>
        </w:rPr>
      </w:pPr>
      <w:r w:rsidRPr="00A77EE2">
        <w:rPr>
          <w:rFonts w:ascii="Cambria" w:hAnsi="Cambria"/>
          <w:szCs w:val="24"/>
        </w:rPr>
        <w:tab/>
      </w:r>
    </w:p>
    <w:p w:rsidR="00AD3ACE" w:rsidRDefault="00AD3ACE" w:rsidP="0079356C">
      <w:pPr>
        <w:rPr>
          <w:rFonts w:ascii="Cambria" w:hAnsi="Cambria"/>
          <w:szCs w:val="24"/>
        </w:rPr>
      </w:pPr>
    </w:p>
    <w:tbl>
      <w:tblPr>
        <w:tblStyle w:val="TableGrid"/>
        <w:tblW w:w="0" w:type="auto"/>
        <w:tblLook w:val="04A0" w:firstRow="1" w:lastRow="0" w:firstColumn="1" w:lastColumn="0" w:noHBand="0" w:noVBand="1"/>
      </w:tblPr>
      <w:tblGrid>
        <w:gridCol w:w="2488"/>
        <w:gridCol w:w="2522"/>
        <w:gridCol w:w="2542"/>
        <w:gridCol w:w="2518"/>
      </w:tblGrid>
      <w:tr w:rsidR="00AD3ACE" w:rsidTr="00AD3ACE">
        <w:tc>
          <w:tcPr>
            <w:tcW w:w="2574" w:type="dxa"/>
          </w:tcPr>
          <w:p w:rsidR="00AD3ACE" w:rsidRDefault="00AD3ACE" w:rsidP="0079356C">
            <w:pPr>
              <w:rPr>
                <w:rFonts w:ascii="Cambria" w:hAnsi="Cambria"/>
                <w:szCs w:val="24"/>
              </w:rPr>
            </w:pPr>
          </w:p>
        </w:tc>
        <w:tc>
          <w:tcPr>
            <w:tcW w:w="2574" w:type="dxa"/>
          </w:tcPr>
          <w:p w:rsidR="00AD3ACE" w:rsidRDefault="00AD3ACE" w:rsidP="0079356C">
            <w:pPr>
              <w:rPr>
                <w:rFonts w:ascii="Cambria" w:hAnsi="Cambria"/>
                <w:szCs w:val="24"/>
              </w:rPr>
            </w:pPr>
            <w:r>
              <w:rPr>
                <w:rFonts w:ascii="Cambria" w:hAnsi="Cambria"/>
                <w:szCs w:val="24"/>
              </w:rPr>
              <w:t>Date</w:t>
            </w:r>
          </w:p>
        </w:tc>
        <w:tc>
          <w:tcPr>
            <w:tcW w:w="2574" w:type="dxa"/>
          </w:tcPr>
          <w:p w:rsidR="00AD3ACE" w:rsidRDefault="00AD3ACE" w:rsidP="0079356C">
            <w:pPr>
              <w:rPr>
                <w:rFonts w:ascii="Cambria" w:hAnsi="Cambria"/>
                <w:szCs w:val="24"/>
              </w:rPr>
            </w:pPr>
            <w:r>
              <w:rPr>
                <w:rFonts w:ascii="Cambria" w:hAnsi="Cambria"/>
                <w:szCs w:val="24"/>
              </w:rPr>
              <w:t>Readings</w:t>
            </w:r>
          </w:p>
        </w:tc>
        <w:tc>
          <w:tcPr>
            <w:tcW w:w="2574" w:type="dxa"/>
          </w:tcPr>
          <w:p w:rsidR="00AD3ACE" w:rsidRDefault="00AD3ACE" w:rsidP="0079356C">
            <w:pPr>
              <w:rPr>
                <w:rFonts w:ascii="Cambria" w:hAnsi="Cambria"/>
                <w:szCs w:val="24"/>
              </w:rPr>
            </w:pPr>
            <w:r>
              <w:rPr>
                <w:rFonts w:ascii="Cambria" w:hAnsi="Cambria"/>
                <w:szCs w:val="24"/>
              </w:rPr>
              <w:t>Assignment</w:t>
            </w:r>
          </w:p>
        </w:tc>
      </w:tr>
      <w:tr w:rsidR="000E2D8B" w:rsidTr="00AD3ACE">
        <w:tc>
          <w:tcPr>
            <w:tcW w:w="2574" w:type="dxa"/>
          </w:tcPr>
          <w:p w:rsidR="000E2D8B" w:rsidRDefault="000E2D8B" w:rsidP="0079356C">
            <w:pPr>
              <w:rPr>
                <w:rFonts w:ascii="Cambria" w:hAnsi="Cambria"/>
                <w:szCs w:val="24"/>
              </w:rPr>
            </w:pPr>
          </w:p>
        </w:tc>
        <w:tc>
          <w:tcPr>
            <w:tcW w:w="2574" w:type="dxa"/>
          </w:tcPr>
          <w:p w:rsidR="000E2D8B" w:rsidRDefault="000E2D8B" w:rsidP="0079356C">
            <w:pPr>
              <w:rPr>
                <w:rFonts w:ascii="Cambria" w:hAnsi="Cambria"/>
                <w:szCs w:val="24"/>
              </w:rPr>
            </w:pPr>
          </w:p>
        </w:tc>
        <w:tc>
          <w:tcPr>
            <w:tcW w:w="2574" w:type="dxa"/>
          </w:tcPr>
          <w:p w:rsidR="000E2D8B" w:rsidRDefault="000E2D8B" w:rsidP="0079356C">
            <w:pPr>
              <w:rPr>
                <w:rFonts w:ascii="Cambria" w:hAnsi="Cambria"/>
                <w:szCs w:val="24"/>
              </w:rPr>
            </w:pPr>
          </w:p>
        </w:tc>
        <w:tc>
          <w:tcPr>
            <w:tcW w:w="2574" w:type="dxa"/>
          </w:tcPr>
          <w:p w:rsidR="000E2D8B" w:rsidRDefault="000E2D8B" w:rsidP="0079356C">
            <w:pPr>
              <w:rPr>
                <w:rFonts w:ascii="Cambria" w:hAnsi="Cambria"/>
                <w:szCs w:val="24"/>
              </w:rPr>
            </w:pPr>
          </w:p>
        </w:tc>
      </w:tr>
      <w:tr w:rsidR="00AD3ACE" w:rsidTr="00AD3ACE">
        <w:tc>
          <w:tcPr>
            <w:tcW w:w="2574" w:type="dxa"/>
          </w:tcPr>
          <w:p w:rsidR="00AD3ACE" w:rsidRDefault="00AD3ACE" w:rsidP="0079356C">
            <w:pPr>
              <w:rPr>
                <w:rFonts w:ascii="Cambria" w:hAnsi="Cambria"/>
                <w:szCs w:val="24"/>
              </w:rPr>
            </w:pPr>
            <w:r>
              <w:rPr>
                <w:rFonts w:ascii="Cambria" w:hAnsi="Cambria"/>
                <w:szCs w:val="24"/>
              </w:rPr>
              <w:t>Week 1</w:t>
            </w:r>
          </w:p>
        </w:tc>
        <w:tc>
          <w:tcPr>
            <w:tcW w:w="2574" w:type="dxa"/>
          </w:tcPr>
          <w:p w:rsidR="00AD3ACE" w:rsidRDefault="00AD3ACE" w:rsidP="0079356C">
            <w:pPr>
              <w:rPr>
                <w:rFonts w:ascii="Cambria" w:hAnsi="Cambria"/>
                <w:szCs w:val="24"/>
              </w:rPr>
            </w:pPr>
            <w:r>
              <w:rPr>
                <w:rFonts w:ascii="Cambria" w:hAnsi="Cambria"/>
                <w:szCs w:val="24"/>
              </w:rPr>
              <w:t>Jan 18</w:t>
            </w:r>
          </w:p>
        </w:tc>
        <w:tc>
          <w:tcPr>
            <w:tcW w:w="2574" w:type="dxa"/>
          </w:tcPr>
          <w:p w:rsidR="00AD3ACE" w:rsidRDefault="00AD3ACE" w:rsidP="0079356C">
            <w:pPr>
              <w:rPr>
                <w:rFonts w:ascii="Cambria" w:hAnsi="Cambria"/>
                <w:szCs w:val="24"/>
              </w:rPr>
            </w:pPr>
            <w:r>
              <w:rPr>
                <w:rFonts w:ascii="Cambria" w:hAnsi="Cambria"/>
                <w:szCs w:val="24"/>
              </w:rPr>
              <w:t>What are Social Issues</w:t>
            </w:r>
          </w:p>
        </w:tc>
        <w:tc>
          <w:tcPr>
            <w:tcW w:w="2574" w:type="dxa"/>
          </w:tcPr>
          <w:p w:rsidR="00AD3ACE" w:rsidRDefault="00AD3ACE" w:rsidP="0079356C">
            <w:pPr>
              <w:rPr>
                <w:rFonts w:ascii="Cambria" w:hAnsi="Cambria"/>
                <w:szCs w:val="24"/>
              </w:rPr>
            </w:pPr>
          </w:p>
        </w:tc>
      </w:tr>
      <w:tr w:rsidR="00AD3ACE" w:rsidTr="00AD3ACE">
        <w:tc>
          <w:tcPr>
            <w:tcW w:w="2574" w:type="dxa"/>
          </w:tcPr>
          <w:p w:rsidR="00AD3ACE" w:rsidRDefault="00AD3ACE" w:rsidP="0079356C">
            <w:pPr>
              <w:rPr>
                <w:rFonts w:ascii="Cambria" w:hAnsi="Cambria"/>
                <w:szCs w:val="24"/>
              </w:rPr>
            </w:pPr>
            <w:r>
              <w:rPr>
                <w:rFonts w:ascii="Cambria" w:hAnsi="Cambria"/>
                <w:szCs w:val="24"/>
              </w:rPr>
              <w:t>Week 2</w:t>
            </w:r>
          </w:p>
        </w:tc>
        <w:tc>
          <w:tcPr>
            <w:tcW w:w="2574" w:type="dxa"/>
          </w:tcPr>
          <w:p w:rsidR="00AD3ACE" w:rsidRDefault="00AD3ACE" w:rsidP="0079356C">
            <w:pPr>
              <w:rPr>
                <w:rFonts w:ascii="Cambria" w:hAnsi="Cambria"/>
                <w:szCs w:val="24"/>
              </w:rPr>
            </w:pPr>
            <w:r>
              <w:rPr>
                <w:rFonts w:ascii="Cambria" w:hAnsi="Cambria"/>
                <w:szCs w:val="24"/>
              </w:rPr>
              <w:t>Jan 20 – 23</w:t>
            </w:r>
          </w:p>
        </w:tc>
        <w:tc>
          <w:tcPr>
            <w:tcW w:w="2574" w:type="dxa"/>
          </w:tcPr>
          <w:p w:rsidR="00AD3ACE" w:rsidRDefault="00AD3ACE" w:rsidP="0079356C">
            <w:pPr>
              <w:rPr>
                <w:rFonts w:ascii="Cambria" w:hAnsi="Cambria"/>
                <w:szCs w:val="24"/>
              </w:rPr>
            </w:pPr>
            <w:r>
              <w:rPr>
                <w:rFonts w:ascii="Cambria" w:hAnsi="Cambria"/>
                <w:szCs w:val="24"/>
              </w:rPr>
              <w:t xml:space="preserve">Book </w:t>
            </w:r>
            <w:proofErr w:type="spellStart"/>
            <w:r>
              <w:rPr>
                <w:rFonts w:ascii="Cambria" w:hAnsi="Cambria"/>
                <w:szCs w:val="24"/>
              </w:rPr>
              <w:t>Lorber</w:t>
            </w:r>
            <w:proofErr w:type="spellEnd"/>
            <w:r>
              <w:rPr>
                <w:rFonts w:ascii="Cambria" w:hAnsi="Cambria"/>
                <w:szCs w:val="24"/>
              </w:rPr>
              <w:t>, Bornstein</w:t>
            </w:r>
          </w:p>
        </w:tc>
        <w:tc>
          <w:tcPr>
            <w:tcW w:w="2574" w:type="dxa"/>
          </w:tcPr>
          <w:p w:rsidR="00AD3ACE" w:rsidRDefault="00AD3ACE" w:rsidP="0079356C">
            <w:pPr>
              <w:rPr>
                <w:rFonts w:ascii="Cambria" w:hAnsi="Cambria"/>
                <w:szCs w:val="24"/>
              </w:rPr>
            </w:pPr>
            <w:r>
              <w:rPr>
                <w:rFonts w:ascii="Cambria" w:hAnsi="Cambria"/>
                <w:szCs w:val="24"/>
              </w:rPr>
              <w:t>Practicing Sociology Assignment A-1 Due next class</w:t>
            </w:r>
          </w:p>
        </w:tc>
      </w:tr>
      <w:tr w:rsidR="00AD3ACE" w:rsidTr="00AD3ACE">
        <w:tc>
          <w:tcPr>
            <w:tcW w:w="2574" w:type="dxa"/>
          </w:tcPr>
          <w:p w:rsidR="00AD3ACE" w:rsidRDefault="00AD3ACE" w:rsidP="0079356C">
            <w:pPr>
              <w:rPr>
                <w:rFonts w:ascii="Cambria" w:hAnsi="Cambria"/>
                <w:szCs w:val="24"/>
              </w:rPr>
            </w:pPr>
            <w:r>
              <w:rPr>
                <w:rFonts w:ascii="Cambria" w:hAnsi="Cambria"/>
                <w:szCs w:val="24"/>
              </w:rPr>
              <w:t>Week 3</w:t>
            </w:r>
          </w:p>
        </w:tc>
        <w:tc>
          <w:tcPr>
            <w:tcW w:w="2574" w:type="dxa"/>
          </w:tcPr>
          <w:p w:rsidR="00AD3ACE" w:rsidRDefault="00AD3ACE" w:rsidP="0079356C">
            <w:pPr>
              <w:rPr>
                <w:rFonts w:ascii="Cambria" w:hAnsi="Cambria"/>
                <w:szCs w:val="24"/>
              </w:rPr>
            </w:pPr>
            <w:r>
              <w:rPr>
                <w:rFonts w:ascii="Cambria" w:hAnsi="Cambria"/>
                <w:szCs w:val="24"/>
              </w:rPr>
              <w:t>Jan 25 – 27</w:t>
            </w:r>
          </w:p>
        </w:tc>
        <w:tc>
          <w:tcPr>
            <w:tcW w:w="2574" w:type="dxa"/>
          </w:tcPr>
          <w:p w:rsidR="00AD3ACE" w:rsidRDefault="00AD3ACE" w:rsidP="0079356C">
            <w:pPr>
              <w:rPr>
                <w:rFonts w:ascii="Cambria" w:hAnsi="Cambria"/>
                <w:szCs w:val="24"/>
              </w:rPr>
            </w:pPr>
            <w:r>
              <w:rPr>
                <w:rFonts w:ascii="Cambria" w:hAnsi="Cambria"/>
                <w:szCs w:val="24"/>
              </w:rPr>
              <w:t xml:space="preserve">Ore: Omi &amp; </w:t>
            </w:r>
            <w:proofErr w:type="spellStart"/>
            <w:r>
              <w:rPr>
                <w:rFonts w:ascii="Cambria" w:hAnsi="Cambria"/>
                <w:szCs w:val="24"/>
              </w:rPr>
              <w:t>Winant</w:t>
            </w:r>
            <w:proofErr w:type="spellEnd"/>
            <w:r>
              <w:rPr>
                <w:rFonts w:ascii="Cambria" w:hAnsi="Cambria"/>
                <w:szCs w:val="24"/>
              </w:rPr>
              <w:t xml:space="preserve"> (“Racial Formations”), Waters (“Optional Ethnicities”), </w:t>
            </w:r>
            <w:proofErr w:type="spellStart"/>
            <w:r>
              <w:rPr>
                <w:rFonts w:ascii="Cambria" w:hAnsi="Cambria"/>
                <w:szCs w:val="24"/>
              </w:rPr>
              <w:t>Brodkin</w:t>
            </w:r>
            <w:proofErr w:type="spellEnd"/>
            <w:r>
              <w:rPr>
                <w:rFonts w:ascii="Cambria" w:hAnsi="Cambria"/>
                <w:szCs w:val="24"/>
              </w:rPr>
              <w:t xml:space="preserve"> (“How did Jews…”)</w:t>
            </w:r>
          </w:p>
        </w:tc>
        <w:tc>
          <w:tcPr>
            <w:tcW w:w="2574" w:type="dxa"/>
          </w:tcPr>
          <w:p w:rsidR="00AD3ACE" w:rsidRDefault="00AD3ACE" w:rsidP="0079356C">
            <w:pPr>
              <w:rPr>
                <w:rFonts w:ascii="Cambria" w:hAnsi="Cambria"/>
                <w:szCs w:val="24"/>
              </w:rPr>
            </w:pPr>
          </w:p>
        </w:tc>
      </w:tr>
      <w:tr w:rsidR="00AD3ACE" w:rsidTr="00AD3ACE">
        <w:tc>
          <w:tcPr>
            <w:tcW w:w="2574" w:type="dxa"/>
          </w:tcPr>
          <w:p w:rsidR="00AD3ACE" w:rsidRDefault="00AD3ACE" w:rsidP="0079356C">
            <w:pPr>
              <w:rPr>
                <w:rFonts w:ascii="Cambria" w:hAnsi="Cambria"/>
                <w:szCs w:val="24"/>
              </w:rPr>
            </w:pPr>
            <w:r>
              <w:rPr>
                <w:rFonts w:ascii="Cambria" w:hAnsi="Cambria"/>
                <w:szCs w:val="24"/>
              </w:rPr>
              <w:t>Week 4</w:t>
            </w:r>
          </w:p>
        </w:tc>
        <w:tc>
          <w:tcPr>
            <w:tcW w:w="2574" w:type="dxa"/>
          </w:tcPr>
          <w:p w:rsidR="00AD3ACE" w:rsidRDefault="00AD3ACE" w:rsidP="0079356C">
            <w:pPr>
              <w:rPr>
                <w:rFonts w:ascii="Cambria" w:hAnsi="Cambria"/>
                <w:szCs w:val="24"/>
              </w:rPr>
            </w:pPr>
            <w:r>
              <w:rPr>
                <w:rFonts w:ascii="Cambria" w:hAnsi="Cambria"/>
                <w:szCs w:val="24"/>
              </w:rPr>
              <w:t>Feb 3-6</w:t>
            </w:r>
          </w:p>
        </w:tc>
        <w:tc>
          <w:tcPr>
            <w:tcW w:w="2574" w:type="dxa"/>
          </w:tcPr>
          <w:p w:rsidR="00AD3ACE" w:rsidRDefault="00AD3ACE" w:rsidP="0079356C">
            <w:pPr>
              <w:rPr>
                <w:rFonts w:ascii="Cambria" w:hAnsi="Cambria"/>
                <w:szCs w:val="24"/>
              </w:rPr>
            </w:pPr>
            <w:r>
              <w:rPr>
                <w:rFonts w:ascii="Cambria" w:hAnsi="Cambria"/>
                <w:szCs w:val="24"/>
              </w:rPr>
              <w:t>Social Constructionism</w:t>
            </w:r>
            <w:r w:rsidR="004F4818">
              <w:rPr>
                <w:rFonts w:ascii="Cambria" w:hAnsi="Cambria"/>
                <w:szCs w:val="24"/>
              </w:rPr>
              <w:t xml:space="preserve"> of social problems</w:t>
            </w:r>
            <w:r>
              <w:rPr>
                <w:rFonts w:ascii="Cambria" w:hAnsi="Cambria"/>
                <w:szCs w:val="24"/>
              </w:rPr>
              <w:t xml:space="preserve"> </w:t>
            </w:r>
          </w:p>
        </w:tc>
        <w:tc>
          <w:tcPr>
            <w:tcW w:w="2574" w:type="dxa"/>
          </w:tcPr>
          <w:p w:rsidR="00AD3ACE" w:rsidRDefault="004F4818" w:rsidP="0079356C">
            <w:pPr>
              <w:rPr>
                <w:rFonts w:ascii="Cambria" w:hAnsi="Cambria"/>
                <w:szCs w:val="24"/>
              </w:rPr>
            </w:pPr>
            <w:r>
              <w:rPr>
                <w:rFonts w:ascii="Cambria" w:hAnsi="Cambria"/>
                <w:szCs w:val="24"/>
              </w:rPr>
              <w:t>1</w:t>
            </w:r>
            <w:r w:rsidRPr="004F4818">
              <w:rPr>
                <w:rFonts w:ascii="Cambria" w:hAnsi="Cambria"/>
                <w:szCs w:val="24"/>
                <w:vertAlign w:val="superscript"/>
              </w:rPr>
              <w:t>st</w:t>
            </w:r>
            <w:r>
              <w:rPr>
                <w:rFonts w:ascii="Cambria" w:hAnsi="Cambria"/>
                <w:szCs w:val="24"/>
              </w:rPr>
              <w:t xml:space="preserve"> Practicing Sociology Assignment “B” due Feb 3</w:t>
            </w:r>
          </w:p>
        </w:tc>
      </w:tr>
      <w:tr w:rsidR="00AD3ACE" w:rsidTr="00AD3ACE">
        <w:tc>
          <w:tcPr>
            <w:tcW w:w="2574" w:type="dxa"/>
          </w:tcPr>
          <w:p w:rsidR="00AD3ACE" w:rsidRDefault="004F4818" w:rsidP="0079356C">
            <w:pPr>
              <w:rPr>
                <w:rFonts w:ascii="Cambria" w:hAnsi="Cambria"/>
                <w:szCs w:val="24"/>
              </w:rPr>
            </w:pPr>
            <w:r>
              <w:rPr>
                <w:rFonts w:ascii="Cambria" w:hAnsi="Cambria"/>
                <w:szCs w:val="24"/>
              </w:rPr>
              <w:t>Week 5</w:t>
            </w:r>
          </w:p>
        </w:tc>
        <w:tc>
          <w:tcPr>
            <w:tcW w:w="2574" w:type="dxa"/>
          </w:tcPr>
          <w:p w:rsidR="00AD3ACE" w:rsidRDefault="000E2D8B" w:rsidP="0079356C">
            <w:pPr>
              <w:rPr>
                <w:rFonts w:ascii="Cambria" w:hAnsi="Cambria"/>
                <w:szCs w:val="24"/>
              </w:rPr>
            </w:pPr>
            <w:proofErr w:type="spellStart"/>
            <w:r>
              <w:rPr>
                <w:rFonts w:ascii="Cambria" w:hAnsi="Cambria"/>
                <w:szCs w:val="24"/>
              </w:rPr>
              <w:t>Sternheimer</w:t>
            </w:r>
            <w:proofErr w:type="spellEnd"/>
            <w:r>
              <w:rPr>
                <w:rFonts w:ascii="Cambria" w:hAnsi="Cambria"/>
                <w:szCs w:val="24"/>
              </w:rPr>
              <w:t xml:space="preserve"> </w:t>
            </w:r>
            <w:proofErr w:type="spellStart"/>
            <w:r>
              <w:rPr>
                <w:rFonts w:ascii="Cambria" w:hAnsi="Cambria"/>
                <w:szCs w:val="24"/>
              </w:rPr>
              <w:t>Ch</w:t>
            </w:r>
            <w:proofErr w:type="spellEnd"/>
            <w:r>
              <w:rPr>
                <w:rFonts w:ascii="Cambria" w:hAnsi="Cambria"/>
                <w:szCs w:val="24"/>
              </w:rPr>
              <w:t xml:space="preserve"> 2</w:t>
            </w:r>
          </w:p>
        </w:tc>
        <w:tc>
          <w:tcPr>
            <w:tcW w:w="2574" w:type="dxa"/>
          </w:tcPr>
          <w:p w:rsidR="00AD3ACE" w:rsidRDefault="00AD3ACE" w:rsidP="0079356C">
            <w:pPr>
              <w:rPr>
                <w:rFonts w:ascii="Cambria" w:hAnsi="Cambria"/>
                <w:szCs w:val="24"/>
              </w:rPr>
            </w:pPr>
          </w:p>
        </w:tc>
        <w:tc>
          <w:tcPr>
            <w:tcW w:w="2574" w:type="dxa"/>
          </w:tcPr>
          <w:p w:rsidR="00AD3ACE" w:rsidRDefault="000E2D8B" w:rsidP="0079356C">
            <w:pPr>
              <w:rPr>
                <w:rFonts w:ascii="Cambria" w:hAnsi="Cambria"/>
                <w:szCs w:val="24"/>
              </w:rPr>
            </w:pPr>
            <w:r>
              <w:rPr>
                <w:rFonts w:ascii="Cambria" w:hAnsi="Cambria"/>
                <w:szCs w:val="24"/>
              </w:rPr>
              <w:t>Current Event Response 1 due Feb 8</w:t>
            </w:r>
          </w:p>
        </w:tc>
      </w:tr>
    </w:tbl>
    <w:p w:rsidR="00670840" w:rsidRPr="00A77EE2" w:rsidRDefault="00670840">
      <w:pPr>
        <w:rPr>
          <w:rFonts w:ascii="Cambria" w:hAnsi="Cambria"/>
          <w:szCs w:val="24"/>
        </w:rPr>
      </w:pPr>
    </w:p>
    <w:p w:rsidR="00DC7764" w:rsidRDefault="00DC7764">
      <w:pPr>
        <w:rPr>
          <w:rFonts w:ascii="Cambria" w:hAnsi="Cambria"/>
          <w:b/>
          <w:bCs/>
          <w:szCs w:val="24"/>
        </w:rPr>
      </w:pPr>
      <w:r w:rsidRPr="004E70E2">
        <w:rPr>
          <w:rFonts w:ascii="Cambria" w:hAnsi="Cambria"/>
          <w:b/>
          <w:bCs/>
          <w:szCs w:val="24"/>
        </w:rPr>
        <w:t>FINAL EXAM:</w:t>
      </w:r>
      <w:r w:rsidR="004E70E2" w:rsidRPr="004E70E2">
        <w:rPr>
          <w:rFonts w:ascii="Cambria" w:hAnsi="Cambria"/>
          <w:b/>
          <w:bCs/>
          <w:szCs w:val="24"/>
        </w:rPr>
        <w:t xml:space="preserve"> Friday May 5, 8:30-11:00</w:t>
      </w:r>
    </w:p>
    <w:p w:rsidR="004E70E2" w:rsidRPr="004E70E2" w:rsidRDefault="004E70E2" w:rsidP="004E70E2">
      <w:pPr>
        <w:rPr>
          <w:rFonts w:ascii="Cambria" w:hAnsi="Cambria"/>
          <w:b/>
          <w:bCs/>
          <w:szCs w:val="24"/>
        </w:rPr>
      </w:pPr>
      <w:r>
        <w:rPr>
          <w:rFonts w:ascii="Cambria" w:hAnsi="Cambria"/>
          <w:b/>
          <w:bCs/>
          <w:color w:val="FF0000"/>
          <w:szCs w:val="24"/>
        </w:rPr>
        <w:t>-</w:t>
      </w:r>
      <w:r w:rsidRPr="004E70E2">
        <w:rPr>
          <w:rFonts w:ascii="Cambria" w:hAnsi="Cambria"/>
          <w:b/>
          <w:bCs/>
          <w:color w:val="FF0000"/>
          <w:szCs w:val="24"/>
        </w:rPr>
        <w:t xml:space="preserve">BRING YOUR OWN </w:t>
      </w:r>
      <w:proofErr w:type="spellStart"/>
      <w:r w:rsidRPr="004E70E2">
        <w:rPr>
          <w:rFonts w:ascii="Cambria" w:hAnsi="Cambria"/>
          <w:b/>
          <w:bCs/>
          <w:color w:val="FF0000"/>
          <w:szCs w:val="24"/>
        </w:rPr>
        <w:t>SCANTRON</w:t>
      </w:r>
      <w:proofErr w:type="spellEnd"/>
      <w:r w:rsidRPr="004E70E2">
        <w:rPr>
          <w:rFonts w:ascii="Cambria" w:hAnsi="Cambria"/>
          <w:b/>
          <w:bCs/>
          <w:color w:val="FF0000"/>
          <w:szCs w:val="24"/>
        </w:rPr>
        <w:t>!</w:t>
      </w:r>
    </w:p>
    <w:p w:rsidR="00DC7764" w:rsidRDefault="00DC7764">
      <w:pPr>
        <w:rPr>
          <w:rFonts w:ascii="Cambria" w:hAnsi="Cambria"/>
          <w:b/>
          <w:bCs/>
          <w:szCs w:val="24"/>
        </w:rPr>
      </w:pPr>
    </w:p>
    <w:p w:rsidR="00680DE5" w:rsidRPr="00A77EE2" w:rsidRDefault="00680DE5">
      <w:pPr>
        <w:rPr>
          <w:rFonts w:ascii="Cambria" w:hAnsi="Cambria"/>
          <w:b/>
          <w:bCs/>
          <w:szCs w:val="24"/>
        </w:rPr>
      </w:pPr>
    </w:p>
    <w:sectPr w:rsidR="00680DE5" w:rsidRPr="00A77EE2" w:rsidSect="00D91A21">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EF" w:rsidRDefault="005A44EF">
      <w:r>
        <w:separator/>
      </w:r>
    </w:p>
  </w:endnote>
  <w:endnote w:type="continuationSeparator" w:id="0">
    <w:p w:rsidR="005A44EF" w:rsidRDefault="005A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7D" w:rsidRDefault="00F57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777D" w:rsidRDefault="00F5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7D" w:rsidRDefault="00F57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500D">
      <w:rPr>
        <w:rStyle w:val="PageNumber"/>
        <w:noProof/>
      </w:rPr>
      <w:t>3</w:t>
    </w:r>
    <w:r>
      <w:rPr>
        <w:rStyle w:val="PageNumber"/>
      </w:rPr>
      <w:fldChar w:fldCharType="end"/>
    </w:r>
  </w:p>
  <w:p w:rsidR="00F5777D" w:rsidRDefault="00F5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EF" w:rsidRDefault="005A44EF">
      <w:r>
        <w:separator/>
      </w:r>
    </w:p>
  </w:footnote>
  <w:footnote w:type="continuationSeparator" w:id="0">
    <w:p w:rsidR="005A44EF" w:rsidRDefault="005A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4DA"/>
    <w:multiLevelType w:val="hybridMultilevel"/>
    <w:tmpl w:val="E71EF178"/>
    <w:lvl w:ilvl="0" w:tplc="83048E0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B1958"/>
    <w:multiLevelType w:val="hybridMultilevel"/>
    <w:tmpl w:val="CFDCD9F8"/>
    <w:lvl w:ilvl="0" w:tplc="FFFFFFFF">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30AC"/>
    <w:multiLevelType w:val="hybridMultilevel"/>
    <w:tmpl w:val="C2641308"/>
    <w:lvl w:ilvl="0" w:tplc="FFFFFFFF">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84FA4"/>
    <w:multiLevelType w:val="hybridMultilevel"/>
    <w:tmpl w:val="F994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809AE"/>
    <w:multiLevelType w:val="hybridMultilevel"/>
    <w:tmpl w:val="2604EEE0"/>
    <w:lvl w:ilvl="0" w:tplc="FFFFFFFF">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35C50"/>
    <w:multiLevelType w:val="hybridMultilevel"/>
    <w:tmpl w:val="11EE5636"/>
    <w:lvl w:ilvl="0" w:tplc="D1B6AD70">
      <w:numFmt w:val="bullet"/>
      <w:lvlText w:val=""/>
      <w:lvlJc w:val="left"/>
      <w:pPr>
        <w:tabs>
          <w:tab w:val="num" w:pos="1080"/>
        </w:tabs>
        <w:ind w:left="1080" w:hanging="360"/>
      </w:pPr>
      <w:rPr>
        <w:rFonts w:ascii="Symbol" w:eastAsia="Times New Roman" w:hAnsi="Symbol" w:hint="default"/>
      </w:rPr>
    </w:lvl>
    <w:lvl w:ilvl="1" w:tplc="443C40AC" w:tentative="1">
      <w:start w:val="1"/>
      <w:numFmt w:val="bullet"/>
      <w:lvlText w:val="o"/>
      <w:lvlJc w:val="left"/>
      <w:pPr>
        <w:tabs>
          <w:tab w:val="num" w:pos="1800"/>
        </w:tabs>
        <w:ind w:left="1800" w:hanging="360"/>
      </w:pPr>
      <w:rPr>
        <w:rFonts w:ascii="Courier New" w:hAnsi="Courier New" w:hint="default"/>
      </w:rPr>
    </w:lvl>
    <w:lvl w:ilvl="2" w:tplc="68AE720E" w:tentative="1">
      <w:start w:val="1"/>
      <w:numFmt w:val="bullet"/>
      <w:lvlText w:val=""/>
      <w:lvlJc w:val="left"/>
      <w:pPr>
        <w:tabs>
          <w:tab w:val="num" w:pos="2520"/>
        </w:tabs>
        <w:ind w:left="2520" w:hanging="360"/>
      </w:pPr>
      <w:rPr>
        <w:rFonts w:ascii="Wingdings" w:hAnsi="Wingdings" w:hint="default"/>
      </w:rPr>
    </w:lvl>
    <w:lvl w:ilvl="3" w:tplc="12DE28D6" w:tentative="1">
      <w:start w:val="1"/>
      <w:numFmt w:val="bullet"/>
      <w:lvlText w:val=""/>
      <w:lvlJc w:val="left"/>
      <w:pPr>
        <w:tabs>
          <w:tab w:val="num" w:pos="3240"/>
        </w:tabs>
        <w:ind w:left="3240" w:hanging="360"/>
      </w:pPr>
      <w:rPr>
        <w:rFonts w:ascii="Symbol" w:hAnsi="Symbol" w:hint="default"/>
      </w:rPr>
    </w:lvl>
    <w:lvl w:ilvl="4" w:tplc="244AAB12" w:tentative="1">
      <w:start w:val="1"/>
      <w:numFmt w:val="bullet"/>
      <w:lvlText w:val="o"/>
      <w:lvlJc w:val="left"/>
      <w:pPr>
        <w:tabs>
          <w:tab w:val="num" w:pos="3960"/>
        </w:tabs>
        <w:ind w:left="3960" w:hanging="360"/>
      </w:pPr>
      <w:rPr>
        <w:rFonts w:ascii="Courier New" w:hAnsi="Courier New" w:hint="default"/>
      </w:rPr>
    </w:lvl>
    <w:lvl w:ilvl="5" w:tplc="74068818" w:tentative="1">
      <w:start w:val="1"/>
      <w:numFmt w:val="bullet"/>
      <w:lvlText w:val=""/>
      <w:lvlJc w:val="left"/>
      <w:pPr>
        <w:tabs>
          <w:tab w:val="num" w:pos="4680"/>
        </w:tabs>
        <w:ind w:left="4680" w:hanging="360"/>
      </w:pPr>
      <w:rPr>
        <w:rFonts w:ascii="Wingdings" w:hAnsi="Wingdings" w:hint="default"/>
      </w:rPr>
    </w:lvl>
    <w:lvl w:ilvl="6" w:tplc="7174F750" w:tentative="1">
      <w:start w:val="1"/>
      <w:numFmt w:val="bullet"/>
      <w:lvlText w:val=""/>
      <w:lvlJc w:val="left"/>
      <w:pPr>
        <w:tabs>
          <w:tab w:val="num" w:pos="5400"/>
        </w:tabs>
        <w:ind w:left="5400" w:hanging="360"/>
      </w:pPr>
      <w:rPr>
        <w:rFonts w:ascii="Symbol" w:hAnsi="Symbol" w:hint="default"/>
      </w:rPr>
    </w:lvl>
    <w:lvl w:ilvl="7" w:tplc="5B3C65AE" w:tentative="1">
      <w:start w:val="1"/>
      <w:numFmt w:val="bullet"/>
      <w:lvlText w:val="o"/>
      <w:lvlJc w:val="left"/>
      <w:pPr>
        <w:tabs>
          <w:tab w:val="num" w:pos="6120"/>
        </w:tabs>
        <w:ind w:left="6120" w:hanging="360"/>
      </w:pPr>
      <w:rPr>
        <w:rFonts w:ascii="Courier New" w:hAnsi="Courier New" w:hint="default"/>
      </w:rPr>
    </w:lvl>
    <w:lvl w:ilvl="8" w:tplc="57247AB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E36B63"/>
    <w:multiLevelType w:val="hybridMultilevel"/>
    <w:tmpl w:val="078AB45C"/>
    <w:lvl w:ilvl="0" w:tplc="DDF8F60A">
      <w:start w:val="1"/>
      <w:numFmt w:val="lowerLetter"/>
      <w:lvlText w:val="%1."/>
      <w:lvlJc w:val="left"/>
      <w:pPr>
        <w:tabs>
          <w:tab w:val="num" w:pos="720"/>
        </w:tabs>
        <w:ind w:left="720" w:hanging="360"/>
      </w:pPr>
    </w:lvl>
    <w:lvl w:ilvl="1" w:tplc="98CC5E8E">
      <w:start w:val="1"/>
      <w:numFmt w:val="lowerLetter"/>
      <w:lvlText w:val="%2."/>
      <w:lvlJc w:val="left"/>
      <w:pPr>
        <w:tabs>
          <w:tab w:val="num" w:pos="1440"/>
        </w:tabs>
        <w:ind w:left="1440" w:hanging="360"/>
      </w:pPr>
    </w:lvl>
    <w:lvl w:ilvl="2" w:tplc="0A606F66" w:tentative="1">
      <w:start w:val="1"/>
      <w:numFmt w:val="lowerLetter"/>
      <w:lvlText w:val="%3."/>
      <w:lvlJc w:val="left"/>
      <w:pPr>
        <w:tabs>
          <w:tab w:val="num" w:pos="2160"/>
        </w:tabs>
        <w:ind w:left="2160" w:hanging="360"/>
      </w:pPr>
    </w:lvl>
    <w:lvl w:ilvl="3" w:tplc="24B6BC7E" w:tentative="1">
      <w:start w:val="1"/>
      <w:numFmt w:val="lowerLetter"/>
      <w:lvlText w:val="%4."/>
      <w:lvlJc w:val="left"/>
      <w:pPr>
        <w:tabs>
          <w:tab w:val="num" w:pos="2880"/>
        </w:tabs>
        <w:ind w:left="2880" w:hanging="360"/>
      </w:pPr>
    </w:lvl>
    <w:lvl w:ilvl="4" w:tplc="A8DEC398" w:tentative="1">
      <w:start w:val="1"/>
      <w:numFmt w:val="lowerLetter"/>
      <w:lvlText w:val="%5."/>
      <w:lvlJc w:val="left"/>
      <w:pPr>
        <w:tabs>
          <w:tab w:val="num" w:pos="3600"/>
        </w:tabs>
        <w:ind w:left="3600" w:hanging="360"/>
      </w:pPr>
    </w:lvl>
    <w:lvl w:ilvl="5" w:tplc="4880D868" w:tentative="1">
      <w:start w:val="1"/>
      <w:numFmt w:val="lowerLetter"/>
      <w:lvlText w:val="%6."/>
      <w:lvlJc w:val="left"/>
      <w:pPr>
        <w:tabs>
          <w:tab w:val="num" w:pos="4320"/>
        </w:tabs>
        <w:ind w:left="4320" w:hanging="360"/>
      </w:pPr>
    </w:lvl>
    <w:lvl w:ilvl="6" w:tplc="9112E5B8" w:tentative="1">
      <w:start w:val="1"/>
      <w:numFmt w:val="lowerLetter"/>
      <w:lvlText w:val="%7."/>
      <w:lvlJc w:val="left"/>
      <w:pPr>
        <w:tabs>
          <w:tab w:val="num" w:pos="5040"/>
        </w:tabs>
        <w:ind w:left="5040" w:hanging="360"/>
      </w:pPr>
    </w:lvl>
    <w:lvl w:ilvl="7" w:tplc="4E941A4C" w:tentative="1">
      <w:start w:val="1"/>
      <w:numFmt w:val="lowerLetter"/>
      <w:lvlText w:val="%8."/>
      <w:lvlJc w:val="left"/>
      <w:pPr>
        <w:tabs>
          <w:tab w:val="num" w:pos="5760"/>
        </w:tabs>
        <w:ind w:left="5760" w:hanging="360"/>
      </w:pPr>
    </w:lvl>
    <w:lvl w:ilvl="8" w:tplc="277AD1EC" w:tentative="1">
      <w:start w:val="1"/>
      <w:numFmt w:val="lowerLetter"/>
      <w:lvlText w:val="%9."/>
      <w:lvlJc w:val="left"/>
      <w:pPr>
        <w:tabs>
          <w:tab w:val="num" w:pos="6480"/>
        </w:tabs>
        <w:ind w:left="6480" w:hanging="360"/>
      </w:pPr>
    </w:lvl>
  </w:abstractNum>
  <w:abstractNum w:abstractNumId="7" w15:restartNumberingAfterBreak="0">
    <w:nsid w:val="2E500139"/>
    <w:multiLevelType w:val="hybridMultilevel"/>
    <w:tmpl w:val="6220E880"/>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50A9D"/>
    <w:multiLevelType w:val="hybridMultilevel"/>
    <w:tmpl w:val="D8802A16"/>
    <w:lvl w:ilvl="0" w:tplc="E48ECD2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87A0F"/>
    <w:multiLevelType w:val="hybridMultilevel"/>
    <w:tmpl w:val="DEFC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53578"/>
    <w:multiLevelType w:val="hybridMultilevel"/>
    <w:tmpl w:val="E158801C"/>
    <w:lvl w:ilvl="0" w:tplc="FFFFFFFF">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C5A33"/>
    <w:multiLevelType w:val="hybridMultilevel"/>
    <w:tmpl w:val="5DB435E0"/>
    <w:lvl w:ilvl="0" w:tplc="43821CA2">
      <w:start w:val="1"/>
      <w:numFmt w:val="lowerLetter"/>
      <w:lvlText w:val="%1."/>
      <w:lvlJc w:val="left"/>
      <w:pPr>
        <w:tabs>
          <w:tab w:val="num" w:pos="720"/>
        </w:tabs>
        <w:ind w:left="720" w:hanging="360"/>
      </w:pPr>
    </w:lvl>
    <w:lvl w:ilvl="1" w:tplc="E5349376">
      <w:start w:val="1"/>
      <w:numFmt w:val="lowerLetter"/>
      <w:lvlText w:val="%2."/>
      <w:lvlJc w:val="left"/>
      <w:pPr>
        <w:tabs>
          <w:tab w:val="num" w:pos="1440"/>
        </w:tabs>
        <w:ind w:left="1440" w:hanging="360"/>
      </w:pPr>
    </w:lvl>
    <w:lvl w:ilvl="2" w:tplc="C270C9C8" w:tentative="1">
      <w:start w:val="1"/>
      <w:numFmt w:val="lowerLetter"/>
      <w:lvlText w:val="%3."/>
      <w:lvlJc w:val="left"/>
      <w:pPr>
        <w:tabs>
          <w:tab w:val="num" w:pos="2160"/>
        </w:tabs>
        <w:ind w:left="2160" w:hanging="360"/>
      </w:pPr>
    </w:lvl>
    <w:lvl w:ilvl="3" w:tplc="9752AFA2" w:tentative="1">
      <w:start w:val="1"/>
      <w:numFmt w:val="lowerLetter"/>
      <w:lvlText w:val="%4."/>
      <w:lvlJc w:val="left"/>
      <w:pPr>
        <w:tabs>
          <w:tab w:val="num" w:pos="2880"/>
        </w:tabs>
        <w:ind w:left="2880" w:hanging="360"/>
      </w:pPr>
    </w:lvl>
    <w:lvl w:ilvl="4" w:tplc="52DC4D4A" w:tentative="1">
      <w:start w:val="1"/>
      <w:numFmt w:val="lowerLetter"/>
      <w:lvlText w:val="%5."/>
      <w:lvlJc w:val="left"/>
      <w:pPr>
        <w:tabs>
          <w:tab w:val="num" w:pos="3600"/>
        </w:tabs>
        <w:ind w:left="3600" w:hanging="360"/>
      </w:pPr>
    </w:lvl>
    <w:lvl w:ilvl="5" w:tplc="A7785238" w:tentative="1">
      <w:start w:val="1"/>
      <w:numFmt w:val="lowerLetter"/>
      <w:lvlText w:val="%6."/>
      <w:lvlJc w:val="left"/>
      <w:pPr>
        <w:tabs>
          <w:tab w:val="num" w:pos="4320"/>
        </w:tabs>
        <w:ind w:left="4320" w:hanging="360"/>
      </w:pPr>
    </w:lvl>
    <w:lvl w:ilvl="6" w:tplc="9DF0ACF6" w:tentative="1">
      <w:start w:val="1"/>
      <w:numFmt w:val="lowerLetter"/>
      <w:lvlText w:val="%7."/>
      <w:lvlJc w:val="left"/>
      <w:pPr>
        <w:tabs>
          <w:tab w:val="num" w:pos="5040"/>
        </w:tabs>
        <w:ind w:left="5040" w:hanging="360"/>
      </w:pPr>
    </w:lvl>
    <w:lvl w:ilvl="7" w:tplc="D03063F0" w:tentative="1">
      <w:start w:val="1"/>
      <w:numFmt w:val="lowerLetter"/>
      <w:lvlText w:val="%8."/>
      <w:lvlJc w:val="left"/>
      <w:pPr>
        <w:tabs>
          <w:tab w:val="num" w:pos="5760"/>
        </w:tabs>
        <w:ind w:left="5760" w:hanging="360"/>
      </w:pPr>
    </w:lvl>
    <w:lvl w:ilvl="8" w:tplc="866A1AA6"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11"/>
  </w:num>
  <w:num w:numId="4">
    <w:abstractNumId w:val="2"/>
  </w:num>
  <w:num w:numId="5">
    <w:abstractNumId w:val="7"/>
  </w:num>
  <w:num w:numId="6">
    <w:abstractNumId w:val="1"/>
  </w:num>
  <w:num w:numId="7">
    <w:abstractNumId w:val="9"/>
  </w:num>
  <w:num w:numId="8">
    <w:abstractNumId w:val="4"/>
  </w:num>
  <w:num w:numId="9">
    <w:abstractNumId w:val="10"/>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74"/>
    <w:rsid w:val="0001496A"/>
    <w:rsid w:val="000455AD"/>
    <w:rsid w:val="000540C1"/>
    <w:rsid w:val="00077EAC"/>
    <w:rsid w:val="000866E4"/>
    <w:rsid w:val="000A309E"/>
    <w:rsid w:val="000A71EC"/>
    <w:rsid w:val="000C1CDC"/>
    <w:rsid w:val="000E2D8B"/>
    <w:rsid w:val="000F7BED"/>
    <w:rsid w:val="00121092"/>
    <w:rsid w:val="00124C49"/>
    <w:rsid w:val="001312BF"/>
    <w:rsid w:val="00134AF7"/>
    <w:rsid w:val="00147D5A"/>
    <w:rsid w:val="00153DC8"/>
    <w:rsid w:val="0016423B"/>
    <w:rsid w:val="001A2299"/>
    <w:rsid w:val="001C60EB"/>
    <w:rsid w:val="001E078D"/>
    <w:rsid w:val="00200BCF"/>
    <w:rsid w:val="00216966"/>
    <w:rsid w:val="00234F92"/>
    <w:rsid w:val="002379C7"/>
    <w:rsid w:val="002431AA"/>
    <w:rsid w:val="00247AC9"/>
    <w:rsid w:val="00251B54"/>
    <w:rsid w:val="00263474"/>
    <w:rsid w:val="002863E7"/>
    <w:rsid w:val="002A7554"/>
    <w:rsid w:val="002B0972"/>
    <w:rsid w:val="002C0E2A"/>
    <w:rsid w:val="002E64C3"/>
    <w:rsid w:val="00321A5F"/>
    <w:rsid w:val="003416FB"/>
    <w:rsid w:val="00366BA6"/>
    <w:rsid w:val="00376C93"/>
    <w:rsid w:val="00380519"/>
    <w:rsid w:val="00380EEF"/>
    <w:rsid w:val="003C1D5C"/>
    <w:rsid w:val="003D47F1"/>
    <w:rsid w:val="003E00E6"/>
    <w:rsid w:val="003F262F"/>
    <w:rsid w:val="003F3D93"/>
    <w:rsid w:val="003F3F79"/>
    <w:rsid w:val="00422BF7"/>
    <w:rsid w:val="0042334C"/>
    <w:rsid w:val="0042638C"/>
    <w:rsid w:val="00430313"/>
    <w:rsid w:val="00436629"/>
    <w:rsid w:val="004558BB"/>
    <w:rsid w:val="00456FFE"/>
    <w:rsid w:val="0048016D"/>
    <w:rsid w:val="004823C8"/>
    <w:rsid w:val="00491FA4"/>
    <w:rsid w:val="004B0DF8"/>
    <w:rsid w:val="004C6A1A"/>
    <w:rsid w:val="004E70E2"/>
    <w:rsid w:val="004F4818"/>
    <w:rsid w:val="0050680C"/>
    <w:rsid w:val="00506FFC"/>
    <w:rsid w:val="00515A05"/>
    <w:rsid w:val="00573BC8"/>
    <w:rsid w:val="00591E91"/>
    <w:rsid w:val="005925CC"/>
    <w:rsid w:val="005951B4"/>
    <w:rsid w:val="005A44EF"/>
    <w:rsid w:val="005A5759"/>
    <w:rsid w:val="00604523"/>
    <w:rsid w:val="00622B87"/>
    <w:rsid w:val="00623AB7"/>
    <w:rsid w:val="00632F48"/>
    <w:rsid w:val="006376A6"/>
    <w:rsid w:val="00650A37"/>
    <w:rsid w:val="00656F74"/>
    <w:rsid w:val="00664FA0"/>
    <w:rsid w:val="00666FB4"/>
    <w:rsid w:val="00670840"/>
    <w:rsid w:val="00680DE5"/>
    <w:rsid w:val="0068333F"/>
    <w:rsid w:val="00683464"/>
    <w:rsid w:val="006A2EFF"/>
    <w:rsid w:val="006C3529"/>
    <w:rsid w:val="006C7E80"/>
    <w:rsid w:val="006D2A58"/>
    <w:rsid w:val="006E531E"/>
    <w:rsid w:val="006F2EE4"/>
    <w:rsid w:val="006F3F97"/>
    <w:rsid w:val="0070627A"/>
    <w:rsid w:val="00707B69"/>
    <w:rsid w:val="0074159C"/>
    <w:rsid w:val="00771FC3"/>
    <w:rsid w:val="007723E9"/>
    <w:rsid w:val="00792929"/>
    <w:rsid w:val="0079356C"/>
    <w:rsid w:val="007A29AF"/>
    <w:rsid w:val="007C35BA"/>
    <w:rsid w:val="007C717B"/>
    <w:rsid w:val="007E04C0"/>
    <w:rsid w:val="00801097"/>
    <w:rsid w:val="00805892"/>
    <w:rsid w:val="00820456"/>
    <w:rsid w:val="008339B5"/>
    <w:rsid w:val="00854CE7"/>
    <w:rsid w:val="008616DD"/>
    <w:rsid w:val="00881754"/>
    <w:rsid w:val="0089001B"/>
    <w:rsid w:val="008C7C40"/>
    <w:rsid w:val="008F35F3"/>
    <w:rsid w:val="008F5957"/>
    <w:rsid w:val="009002C9"/>
    <w:rsid w:val="00933D40"/>
    <w:rsid w:val="0095151E"/>
    <w:rsid w:val="0096500D"/>
    <w:rsid w:val="0099737C"/>
    <w:rsid w:val="009B3D66"/>
    <w:rsid w:val="009C6CC6"/>
    <w:rsid w:val="009C753F"/>
    <w:rsid w:val="009D6074"/>
    <w:rsid w:val="009D62BE"/>
    <w:rsid w:val="009D7068"/>
    <w:rsid w:val="009F0BBF"/>
    <w:rsid w:val="00A1413A"/>
    <w:rsid w:val="00A15ED8"/>
    <w:rsid w:val="00A6052E"/>
    <w:rsid w:val="00A673C3"/>
    <w:rsid w:val="00A77EE2"/>
    <w:rsid w:val="00A95540"/>
    <w:rsid w:val="00AC2889"/>
    <w:rsid w:val="00AD3ACE"/>
    <w:rsid w:val="00AE3755"/>
    <w:rsid w:val="00AF4190"/>
    <w:rsid w:val="00AF5074"/>
    <w:rsid w:val="00AF6E77"/>
    <w:rsid w:val="00B266B4"/>
    <w:rsid w:val="00B26B3B"/>
    <w:rsid w:val="00B310DB"/>
    <w:rsid w:val="00B32D52"/>
    <w:rsid w:val="00B5291B"/>
    <w:rsid w:val="00B80043"/>
    <w:rsid w:val="00B82040"/>
    <w:rsid w:val="00B92DC1"/>
    <w:rsid w:val="00BA19FB"/>
    <w:rsid w:val="00BB0B6A"/>
    <w:rsid w:val="00BC3F94"/>
    <w:rsid w:val="00BD0229"/>
    <w:rsid w:val="00BD35F8"/>
    <w:rsid w:val="00BD3D78"/>
    <w:rsid w:val="00BD4DE4"/>
    <w:rsid w:val="00C02400"/>
    <w:rsid w:val="00C1394A"/>
    <w:rsid w:val="00C24C7C"/>
    <w:rsid w:val="00C413F5"/>
    <w:rsid w:val="00C4195D"/>
    <w:rsid w:val="00C52FD1"/>
    <w:rsid w:val="00CA4C8C"/>
    <w:rsid w:val="00CB0D70"/>
    <w:rsid w:val="00CB3649"/>
    <w:rsid w:val="00CC6D6B"/>
    <w:rsid w:val="00CD5166"/>
    <w:rsid w:val="00CE75BB"/>
    <w:rsid w:val="00D022F1"/>
    <w:rsid w:val="00D21E5D"/>
    <w:rsid w:val="00D2210B"/>
    <w:rsid w:val="00D260D0"/>
    <w:rsid w:val="00D31D49"/>
    <w:rsid w:val="00D3450C"/>
    <w:rsid w:val="00D37EA0"/>
    <w:rsid w:val="00D5261C"/>
    <w:rsid w:val="00D76036"/>
    <w:rsid w:val="00D91A21"/>
    <w:rsid w:val="00DB5C04"/>
    <w:rsid w:val="00DC304B"/>
    <w:rsid w:val="00DC7764"/>
    <w:rsid w:val="00DD42C4"/>
    <w:rsid w:val="00DE00FB"/>
    <w:rsid w:val="00DF4C57"/>
    <w:rsid w:val="00E36935"/>
    <w:rsid w:val="00E523FD"/>
    <w:rsid w:val="00E55EF5"/>
    <w:rsid w:val="00E73D91"/>
    <w:rsid w:val="00E91567"/>
    <w:rsid w:val="00E9685E"/>
    <w:rsid w:val="00EB208B"/>
    <w:rsid w:val="00EB349E"/>
    <w:rsid w:val="00EC0ABD"/>
    <w:rsid w:val="00EC6EA6"/>
    <w:rsid w:val="00ED79B5"/>
    <w:rsid w:val="00F16B64"/>
    <w:rsid w:val="00F216D4"/>
    <w:rsid w:val="00F40599"/>
    <w:rsid w:val="00F41F30"/>
    <w:rsid w:val="00F5777D"/>
    <w:rsid w:val="00F6057A"/>
    <w:rsid w:val="00F70A9D"/>
    <w:rsid w:val="00FA4EF5"/>
    <w:rsid w:val="00FC0267"/>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E8455"/>
  <w15:chartTrackingRefBased/>
  <w15:docId w15:val="{4518C3C4-69AB-4501-A63E-7A927630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rFonts w:ascii="Californian FB" w:hAnsi="Californian FB"/>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Californian FB" w:hAnsi="Californian F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Pr>
      <w:b/>
      <w:bCs/>
      <w:sz w:val="22"/>
    </w:rPr>
  </w:style>
  <w:style w:type="character" w:styleId="FollowedHyperlink">
    <w:name w:val="FollowedHyperlink"/>
    <w:rsid w:val="00433393"/>
    <w:rPr>
      <w:color w:val="800080"/>
      <w:u w:val="single"/>
    </w:rPr>
  </w:style>
  <w:style w:type="character" w:styleId="Strong">
    <w:name w:val="Strong"/>
    <w:qFormat/>
    <w:rsid w:val="00433393"/>
    <w:rPr>
      <w:b/>
    </w:rPr>
  </w:style>
  <w:style w:type="paragraph" w:styleId="ListParagraph">
    <w:name w:val="List Paragraph"/>
    <w:basedOn w:val="Normal"/>
    <w:uiPriority w:val="34"/>
    <w:qFormat/>
    <w:rsid w:val="006F2E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24C49"/>
    <w:rPr>
      <w:rFonts w:ascii="Tahoma" w:hAnsi="Tahoma" w:cs="Tahoma"/>
      <w:sz w:val="16"/>
      <w:szCs w:val="16"/>
    </w:rPr>
  </w:style>
  <w:style w:type="character" w:customStyle="1" w:styleId="BalloonTextChar">
    <w:name w:val="Balloon Text Char"/>
    <w:link w:val="BalloonText"/>
    <w:rsid w:val="00124C49"/>
    <w:rPr>
      <w:rFonts w:ascii="Tahoma" w:hAnsi="Tahoma" w:cs="Tahoma"/>
      <w:sz w:val="16"/>
      <w:szCs w:val="16"/>
    </w:rPr>
  </w:style>
  <w:style w:type="table" w:styleId="TableGrid">
    <w:name w:val="Table Grid"/>
    <w:basedOn w:val="TableNormal"/>
    <w:rsid w:val="00AD3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a.gov/" TargetMode="External"/><Relationship Id="rId4" Type="http://schemas.openxmlformats.org/officeDocument/2006/relationships/settings" Target="settings.xml"/><Relationship Id="rId9" Type="http://schemas.openxmlformats.org/officeDocument/2006/relationships/hyperlink" Target="mailto:AEinstein@accessibilit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A16B-4FBA-433D-BE2F-8DAE3C3B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Soc 215-000</vt:lpstr>
    </vt:vector>
  </TitlesOfParts>
  <Company>OUCP</Company>
  <LinksUpToDate>false</LinksUpToDate>
  <CharactersWithSpaces>6592</CharactersWithSpaces>
  <SharedDoc>false</SharedDoc>
  <HLinks>
    <vt:vector size="6" baseType="variant">
      <vt:variant>
        <vt:i4>6488153</vt:i4>
      </vt:variant>
      <vt:variant>
        <vt:i4>0</vt:i4>
      </vt:variant>
      <vt:variant>
        <vt:i4>0</vt:i4>
      </vt:variant>
      <vt:variant>
        <vt:i4>5</vt:i4>
      </vt:variant>
      <vt:variant>
        <vt:lpwstr>mailto:AEinstein@accessibility.edu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 215-000</dc:title>
  <dc:subject/>
  <dc:creator>lmarti2</dc:creator>
  <cp:keywords/>
  <cp:lastModifiedBy>Administrator</cp:lastModifiedBy>
  <cp:revision>9</cp:revision>
  <cp:lastPrinted>2016-01-04T16:08:00Z</cp:lastPrinted>
  <dcterms:created xsi:type="dcterms:W3CDTF">2018-02-16T15:22:00Z</dcterms:created>
  <dcterms:modified xsi:type="dcterms:W3CDTF">2018-02-16T16:29:00Z</dcterms:modified>
</cp:coreProperties>
</file>